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7"/>
        <w:tabs>
          <w:tab w:val="right" w:pos="9639"/>
        </w:tabs>
        <w:spacing w:after="0"/>
        <w:rPr>
          <w:rFonts w:hint="default" w:eastAsia="宋体"/>
          <w:b/>
          <w:sz w:val="24"/>
          <w:lang w:val="en-US" w:eastAsia="zh-CN"/>
        </w:rPr>
      </w:pPr>
      <w:bookmarkStart w:id="0" w:name="_Toc37230516"/>
      <w:bookmarkStart w:id="1" w:name="_Toc36044611"/>
      <w:bookmarkStart w:id="2" w:name="_Toc53181764"/>
      <w:bookmarkStart w:id="3" w:name="_Toc98709882"/>
      <w:bookmarkStart w:id="4" w:name="_Toc74753350"/>
      <w:bookmarkStart w:id="5" w:name="_Toc61127577"/>
      <w:bookmarkStart w:id="6" w:name="_Toc29768169"/>
      <w:bookmarkStart w:id="7" w:name="_Toc45907659"/>
      <w:bookmarkStart w:id="8" w:name="_Toc74735107"/>
      <w:bookmarkStart w:id="9" w:name="_Toc105694011"/>
      <w:bookmarkStart w:id="10" w:name="_Toc89878031"/>
      <w:bookmarkStart w:id="11" w:name="_Toc105691697"/>
      <w:bookmarkStart w:id="12" w:name="_Toc67054591"/>
      <w:bookmarkStart w:id="13" w:name="_Toc76507609"/>
      <w:bookmarkStart w:id="14" w:name="_Toc67061589"/>
      <w:bookmarkStart w:id="15" w:name="_Toc83109218"/>
      <w:bookmarkStart w:id="16" w:name="_Toc21125179"/>
      <w:r>
        <w:rPr>
          <w:b/>
          <w:sz w:val="24"/>
        </w:rPr>
        <w:t>3GPP TSG-</w:t>
      </w:r>
      <w:r>
        <w:rPr>
          <w:rFonts w:hint="eastAsia"/>
        </w:rPr>
        <w:fldChar w:fldCharType="begin"/>
      </w:r>
      <w:r>
        <w:instrText xml:space="preserve"> DOCPROPERTY  TSG/WGRef  \* MERGEFORMAT </w:instrText>
      </w:r>
      <w:r>
        <w:rPr>
          <w:rFonts w:hint="eastAsia"/>
        </w:rP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rPr>
        <w:fldChar w:fldCharType="begin"/>
      </w:r>
      <w:r>
        <w:instrText xml:space="preserve"> DOCPROPERTY  MtgSeq  \* MERGEFORMAT </w:instrText>
      </w:r>
      <w:r>
        <w:rPr>
          <w:rFonts w:hint="eastAsia"/>
        </w:rPr>
        <w:fldChar w:fldCharType="separate"/>
      </w:r>
      <w:r>
        <w:rPr>
          <w:b/>
          <w:sz w:val="24"/>
        </w:rPr>
        <w:t xml:space="preserve"> </w:t>
      </w:r>
      <w:r>
        <w:rPr>
          <w:rFonts w:hint="eastAsia"/>
          <w:b/>
          <w:sz w:val="24"/>
          <w:lang w:eastAsia="zh-CN"/>
        </w:rPr>
        <w:t>10</w:t>
      </w:r>
      <w:r>
        <w:rPr>
          <w:rFonts w:hint="eastAsia"/>
          <w:b/>
          <w:sz w:val="24"/>
          <w:lang w:val="en-US" w:eastAsia="zh-CN"/>
        </w:rPr>
        <w:t>4bis</w:t>
      </w:r>
      <w:r>
        <w:rPr>
          <w:rFonts w:hint="eastAsia"/>
          <w:b/>
          <w:sz w:val="24"/>
          <w:lang w:eastAsia="zh-CN"/>
        </w:rPr>
        <w:t>-e</w:t>
      </w:r>
      <w:r>
        <w:rPr>
          <w:rFonts w:hint="eastAsia"/>
          <w:b/>
          <w:sz w:val="24"/>
          <w:lang w:eastAsia="zh-CN"/>
        </w:rPr>
        <w:fldChar w:fldCharType="end"/>
      </w:r>
      <w:r>
        <w:rPr>
          <w:b/>
          <w:i/>
          <w:sz w:val="28"/>
        </w:rPr>
        <w:tab/>
      </w:r>
      <w:r>
        <w:rPr>
          <w:rFonts w:hint="default"/>
          <w:b/>
          <w:sz w:val="24"/>
        </w:rPr>
        <w:t>R4-2216533</w:t>
      </w:r>
      <w:bookmarkStart w:id="111" w:name="_GoBack"/>
      <w:bookmarkEnd w:id="111"/>
    </w:p>
    <w:p>
      <w:pPr>
        <w:pStyle w:val="147"/>
        <w:outlineLvl w:val="0"/>
        <w:rPr>
          <w:b/>
          <w:sz w:val="24"/>
        </w:rPr>
      </w:pPr>
      <w:r>
        <w:rPr>
          <w:rFonts w:hint="eastAsia"/>
        </w:rPr>
        <w:fldChar w:fldCharType="begin"/>
      </w:r>
      <w:r>
        <w:instrText xml:space="preserve"> DOCPROPERTY  Location  \* MERGEFORMAT </w:instrText>
      </w:r>
      <w:r>
        <w:rPr>
          <w:rFonts w:hint="eastAsia"/>
        </w:rP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hint="eastAsia" w:eastAsia="宋体"/>
          <w:b/>
          <w:sz w:val="24"/>
          <w:lang w:val="en-US" w:eastAsia="zh-CN"/>
        </w:rPr>
        <w:t>Oct</w:t>
      </w:r>
      <w:r>
        <w:rPr>
          <w:rFonts w:hint="eastAsia"/>
          <w:b/>
          <w:sz w:val="24"/>
          <w:lang w:eastAsia="zh-CN"/>
        </w:rPr>
        <w:t xml:space="preserve"> </w:t>
      </w:r>
      <w:r>
        <w:rPr>
          <w:rFonts w:hint="eastAsia"/>
          <w:b/>
          <w:sz w:val="24"/>
          <w:lang w:val="en-US" w:eastAsia="zh-CN"/>
        </w:rPr>
        <w:t>10</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Oct 19, 2022</w:t>
      </w:r>
      <w:r>
        <w:rPr>
          <w:rFonts w:hint="eastAsia" w:eastAsia="宋体"/>
          <w:b/>
          <w:sz w:val="24"/>
          <w:lang w:val="en-US" w:eastAsia="zh-CN"/>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7"/>
              <w:spacing w:after="0"/>
              <w:jc w:val="right"/>
            </w:pPr>
          </w:p>
        </w:tc>
        <w:tc>
          <w:tcPr>
            <w:tcW w:w="1559" w:type="dxa"/>
            <w:shd w:val="pct30" w:color="FFFF00" w:fill="auto"/>
          </w:tcPr>
          <w:p>
            <w:pPr>
              <w:pStyle w:val="147"/>
              <w:spacing w:after="0"/>
              <w:jc w:val="right"/>
              <w:rPr>
                <w:rFonts w:hint="default"/>
                <w:b/>
                <w:sz w:val="28"/>
                <w:lang w:val="en-US"/>
              </w:rPr>
            </w:pPr>
            <w:r>
              <w:rPr>
                <w:rFonts w:hint="eastAsia"/>
              </w:rPr>
              <w:fldChar w:fldCharType="begin"/>
            </w:r>
            <w:r>
              <w:instrText xml:space="preserve"> DOCPROPERTY  Spec#  \* MERGEFORMAT </w:instrText>
            </w:r>
            <w:r>
              <w:rPr>
                <w:rFonts w:hint="eastAsia"/>
              </w:rPr>
              <w:fldChar w:fldCharType="separate"/>
            </w:r>
            <w:r>
              <w:rPr>
                <w:rFonts w:hint="eastAsia"/>
                <w:b/>
                <w:sz w:val="28"/>
                <w:lang w:eastAsia="zh-CN"/>
              </w:rPr>
              <w:t>3</w:t>
            </w:r>
            <w:r>
              <w:rPr>
                <w:rFonts w:hint="eastAsia"/>
                <w:b/>
                <w:sz w:val="28"/>
                <w:lang w:val="en-US" w:eastAsia="zh-CN"/>
              </w:rPr>
              <w:t>7</w:t>
            </w:r>
            <w:r>
              <w:rPr>
                <w:rFonts w:hint="eastAsia"/>
                <w:b/>
                <w:sz w:val="28"/>
                <w:lang w:eastAsia="zh-CN"/>
              </w:rPr>
              <w:t>.14</w:t>
            </w:r>
            <w:r>
              <w:rPr>
                <w:rFonts w:hint="eastAsia"/>
                <w:b/>
                <w:sz w:val="28"/>
                <w:lang w:eastAsia="zh-CN"/>
              </w:rPr>
              <w:fldChar w:fldCharType="end"/>
            </w:r>
            <w:r>
              <w:rPr>
                <w:rFonts w:hint="eastAsia"/>
                <w:b/>
                <w:sz w:val="28"/>
                <w:lang w:val="en-US" w:eastAsia="zh-CN"/>
              </w:rPr>
              <w:t>5-2</w:t>
            </w:r>
          </w:p>
        </w:tc>
        <w:tc>
          <w:tcPr>
            <w:tcW w:w="709" w:type="dxa"/>
          </w:tcPr>
          <w:p>
            <w:pPr>
              <w:pStyle w:val="147"/>
              <w:spacing w:after="0"/>
              <w:jc w:val="center"/>
            </w:pPr>
            <w:r>
              <w:rPr>
                <w:b/>
                <w:sz w:val="28"/>
              </w:rPr>
              <w:t>CR</w:t>
            </w:r>
          </w:p>
        </w:tc>
        <w:tc>
          <w:tcPr>
            <w:tcW w:w="1276" w:type="dxa"/>
            <w:shd w:val="pct30" w:color="FFFF00" w:fill="auto"/>
          </w:tcPr>
          <w:p>
            <w:pPr>
              <w:pStyle w:val="147"/>
              <w:spacing w:after="0"/>
            </w:pPr>
          </w:p>
        </w:tc>
        <w:tc>
          <w:tcPr>
            <w:tcW w:w="709" w:type="dxa"/>
          </w:tcPr>
          <w:p>
            <w:pPr>
              <w:pStyle w:val="147"/>
              <w:tabs>
                <w:tab w:val="right" w:pos="625"/>
              </w:tabs>
              <w:spacing w:after="0"/>
              <w:jc w:val="center"/>
            </w:pPr>
            <w:r>
              <w:rPr>
                <w:b/>
                <w:bCs/>
                <w:sz w:val="28"/>
              </w:rPr>
              <w:t>rev</w:t>
            </w:r>
          </w:p>
        </w:tc>
        <w:tc>
          <w:tcPr>
            <w:tcW w:w="992" w:type="dxa"/>
            <w:shd w:val="pct30" w:color="FFFF00" w:fill="auto"/>
          </w:tcPr>
          <w:p>
            <w:pPr>
              <w:pStyle w:val="147"/>
              <w:spacing w:after="0"/>
              <w:jc w:val="center"/>
              <w:rPr>
                <w:rFonts w:hint="eastAsia" w:eastAsia="宋体"/>
                <w:b/>
                <w:lang w:val="en-US" w:eastAsia="zh-CN"/>
              </w:rPr>
            </w:pPr>
          </w:p>
        </w:tc>
        <w:tc>
          <w:tcPr>
            <w:tcW w:w="2410" w:type="dxa"/>
          </w:tcPr>
          <w:p>
            <w:pPr>
              <w:pStyle w:val="147"/>
              <w:tabs>
                <w:tab w:val="right" w:pos="1825"/>
              </w:tabs>
              <w:spacing w:after="0"/>
              <w:jc w:val="center"/>
            </w:pPr>
            <w:r>
              <w:rPr>
                <w:b/>
                <w:sz w:val="28"/>
                <w:szCs w:val="28"/>
              </w:rPr>
              <w:t>Current version:</w:t>
            </w:r>
          </w:p>
        </w:tc>
        <w:tc>
          <w:tcPr>
            <w:tcW w:w="1701" w:type="dxa"/>
            <w:shd w:val="pct30" w:color="FFFF00" w:fill="auto"/>
          </w:tcPr>
          <w:p>
            <w:pPr>
              <w:pStyle w:val="147"/>
              <w:spacing w:after="0"/>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b/>
                <w:sz w:val="28"/>
                <w:lang w:eastAsia="zh-CN"/>
              </w:rPr>
              <w:t>17.</w:t>
            </w:r>
            <w:r>
              <w:rPr>
                <w:rFonts w:hint="eastAsia"/>
                <w:b/>
                <w:sz w:val="28"/>
                <w:lang w:val="en-US" w:eastAsia="zh-CN"/>
              </w:rPr>
              <w:t>6</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HELP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7"/>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7"/>
              <w:tabs>
                <w:tab w:val="right" w:pos="2751"/>
              </w:tabs>
              <w:spacing w:after="0"/>
              <w:rPr>
                <w:b/>
                <w:i/>
              </w:rPr>
            </w:pPr>
            <w:r>
              <w:rPr>
                <w:b/>
                <w:i/>
              </w:rPr>
              <w:t>Proposed change affects:</w:t>
            </w:r>
          </w:p>
        </w:tc>
        <w:tc>
          <w:tcPr>
            <w:tcW w:w="1418" w:type="dxa"/>
          </w:tcPr>
          <w:p>
            <w:pPr>
              <w:pStyle w:val="1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7"/>
              <w:spacing w:after="0"/>
              <w:jc w:val="center"/>
              <w:rPr>
                <w:b/>
                <w:caps/>
              </w:rPr>
            </w:pPr>
          </w:p>
        </w:tc>
        <w:tc>
          <w:tcPr>
            <w:tcW w:w="709" w:type="dxa"/>
            <w:tcBorders>
              <w:left w:val="single" w:color="auto" w:sz="4" w:space="0"/>
            </w:tcBorders>
          </w:tcPr>
          <w:p>
            <w:pPr>
              <w:pStyle w:val="1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7"/>
              <w:spacing w:after="0"/>
              <w:jc w:val="center"/>
              <w:rPr>
                <w:b/>
                <w:caps/>
              </w:rPr>
            </w:pPr>
          </w:p>
        </w:tc>
        <w:tc>
          <w:tcPr>
            <w:tcW w:w="2126" w:type="dxa"/>
          </w:tcPr>
          <w:p>
            <w:pPr>
              <w:pStyle w:val="1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7"/>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7"/>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7"/>
              <w:spacing w:after="0"/>
              <w:ind w:left="100"/>
              <w:rPr>
                <w:rFonts w:eastAsia="宋体"/>
                <w:lang w:val="en-US" w:eastAsia="zh-CN"/>
              </w:rPr>
            </w:pPr>
            <w:r>
              <w:rPr>
                <w:rFonts w:hint="eastAsia"/>
                <w:lang w:val="en-US" w:eastAsia="zh-CN"/>
              </w:rPr>
              <w:t>draft CR to TS37.145-2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147"/>
              <w:spacing w:after="0"/>
              <w:rPr>
                <w:b/>
                <w:i/>
                <w:sz w:val="8"/>
                <w:szCs w:val="8"/>
              </w:rPr>
            </w:pPr>
          </w:p>
        </w:tc>
        <w:tc>
          <w:tcPr>
            <w:tcW w:w="7797" w:type="dxa"/>
            <w:gridSpan w:val="10"/>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7"/>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7"/>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7"/>
              <w:spacing w:after="0"/>
              <w:rPr>
                <w:b/>
                <w:i/>
                <w:sz w:val="8"/>
                <w:szCs w:val="8"/>
              </w:rPr>
            </w:pPr>
          </w:p>
        </w:tc>
        <w:tc>
          <w:tcPr>
            <w:tcW w:w="7797" w:type="dxa"/>
            <w:gridSpan w:val="10"/>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7"/>
              <w:tabs>
                <w:tab w:val="right" w:pos="1759"/>
              </w:tabs>
              <w:spacing w:after="0"/>
              <w:rPr>
                <w:b/>
                <w:i/>
              </w:rPr>
            </w:pPr>
            <w:r>
              <w:rPr>
                <w:b/>
                <w:i/>
              </w:rPr>
              <w:t>Work item code:</w:t>
            </w:r>
          </w:p>
        </w:tc>
        <w:tc>
          <w:tcPr>
            <w:tcW w:w="3686" w:type="dxa"/>
            <w:gridSpan w:val="5"/>
            <w:shd w:val="pct30" w:color="FFFF00" w:fill="auto"/>
          </w:tcPr>
          <w:p>
            <w:pPr>
              <w:pStyle w:val="147"/>
              <w:spacing w:after="0"/>
              <w:ind w:left="100"/>
              <w:rPr>
                <w:rFonts w:hint="default"/>
                <w:lang w:val="en-US"/>
              </w:rPr>
            </w:pPr>
            <w:r>
              <w:rPr>
                <w:rFonts w:hint="eastAsia"/>
                <w:lang w:val="en-US" w:eastAsia="ja-JP"/>
              </w:rPr>
              <w:t>APT_NR600</w:t>
            </w:r>
            <w:r>
              <w:rPr>
                <w:rFonts w:hint="eastAsia"/>
                <w:lang w:val="en-US" w:eastAsia="zh-CN"/>
              </w:rPr>
              <w:t>-Perf</w:t>
            </w:r>
          </w:p>
        </w:tc>
        <w:tc>
          <w:tcPr>
            <w:tcW w:w="567" w:type="dxa"/>
            <w:tcBorders>
              <w:left w:val="nil"/>
            </w:tcBorders>
          </w:tcPr>
          <w:p>
            <w:pPr>
              <w:pStyle w:val="147"/>
              <w:spacing w:after="0"/>
              <w:ind w:right="100"/>
            </w:pPr>
          </w:p>
        </w:tc>
        <w:tc>
          <w:tcPr>
            <w:tcW w:w="1417" w:type="dxa"/>
            <w:gridSpan w:val="3"/>
            <w:tcBorders>
              <w:left w:val="nil"/>
            </w:tcBorders>
          </w:tcPr>
          <w:p>
            <w:pPr>
              <w:pStyle w:val="147"/>
              <w:spacing w:after="0"/>
              <w:jc w:val="right"/>
            </w:pPr>
            <w:r>
              <w:rPr>
                <w:b/>
                <w:i/>
              </w:rPr>
              <w:t>Date:</w:t>
            </w:r>
          </w:p>
        </w:tc>
        <w:tc>
          <w:tcPr>
            <w:tcW w:w="2127" w:type="dxa"/>
            <w:tcBorders>
              <w:right w:val="single" w:color="auto" w:sz="4" w:space="0"/>
            </w:tcBorders>
            <w:shd w:val="pct30" w:color="FFFF00" w:fill="auto"/>
          </w:tcPr>
          <w:p>
            <w:pPr>
              <w:pStyle w:val="147"/>
              <w:spacing w:after="0"/>
              <w:ind w:left="100"/>
            </w:pPr>
            <w:r>
              <w:rPr>
                <w:rFonts w:hint="eastAsia"/>
              </w:rPr>
              <w:fldChar w:fldCharType="begin"/>
            </w:r>
            <w:r>
              <w:instrText xml:space="preserve"> DOCPROPERTY  ResDate  \* MERGEFORMAT </w:instrText>
            </w:r>
            <w:r>
              <w:rPr>
                <w:rFonts w:hint="eastAsia"/>
              </w:rPr>
              <w:fldChar w:fldCharType="separate"/>
            </w:r>
            <w:r>
              <w:rPr>
                <w:rFonts w:hint="eastAsia"/>
                <w:lang w:eastAsia="zh-CN"/>
              </w:rPr>
              <w:t>2022-</w:t>
            </w:r>
            <w:r>
              <w:rPr>
                <w:rFonts w:hint="eastAsia"/>
                <w:lang w:val="en-US" w:eastAsia="zh-CN"/>
              </w:rPr>
              <w:t>09</w:t>
            </w:r>
            <w:r>
              <w:rPr>
                <w:rFonts w:hint="eastAsia"/>
                <w:lang w:eastAsia="zh-CN"/>
              </w:rPr>
              <w:t>-</w:t>
            </w:r>
            <w:r>
              <w:rPr>
                <w:rFonts w:hint="eastAsia"/>
                <w:lang w:val="en-US"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7"/>
              <w:spacing w:after="0"/>
              <w:rPr>
                <w:b/>
                <w:i/>
                <w:sz w:val="8"/>
                <w:szCs w:val="8"/>
              </w:rPr>
            </w:pPr>
          </w:p>
        </w:tc>
        <w:tc>
          <w:tcPr>
            <w:tcW w:w="1986" w:type="dxa"/>
            <w:gridSpan w:val="4"/>
          </w:tcPr>
          <w:p>
            <w:pPr>
              <w:pStyle w:val="147"/>
              <w:spacing w:after="0"/>
              <w:rPr>
                <w:sz w:val="8"/>
                <w:szCs w:val="8"/>
              </w:rPr>
            </w:pPr>
          </w:p>
        </w:tc>
        <w:tc>
          <w:tcPr>
            <w:tcW w:w="2267" w:type="dxa"/>
            <w:gridSpan w:val="2"/>
          </w:tcPr>
          <w:p>
            <w:pPr>
              <w:pStyle w:val="147"/>
              <w:spacing w:after="0"/>
              <w:rPr>
                <w:sz w:val="8"/>
                <w:szCs w:val="8"/>
              </w:rPr>
            </w:pPr>
          </w:p>
        </w:tc>
        <w:tc>
          <w:tcPr>
            <w:tcW w:w="1417" w:type="dxa"/>
            <w:gridSpan w:val="3"/>
          </w:tcPr>
          <w:p>
            <w:pPr>
              <w:pStyle w:val="147"/>
              <w:spacing w:after="0"/>
              <w:rPr>
                <w:sz w:val="8"/>
                <w:szCs w:val="8"/>
              </w:rPr>
            </w:pPr>
          </w:p>
        </w:tc>
        <w:tc>
          <w:tcPr>
            <w:tcW w:w="2127" w:type="dxa"/>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7"/>
              <w:tabs>
                <w:tab w:val="right" w:pos="1759"/>
              </w:tabs>
              <w:spacing w:after="0"/>
              <w:rPr>
                <w:b/>
                <w:i/>
              </w:rPr>
            </w:pPr>
            <w:r>
              <w:rPr>
                <w:b/>
                <w:i/>
              </w:rPr>
              <w:t>Category:</w:t>
            </w:r>
          </w:p>
        </w:tc>
        <w:tc>
          <w:tcPr>
            <w:tcW w:w="851" w:type="dxa"/>
            <w:shd w:val="pct30" w:color="FFFF00" w:fill="auto"/>
          </w:tcPr>
          <w:p>
            <w:pPr>
              <w:pStyle w:val="147"/>
              <w:spacing w:after="0"/>
              <w:ind w:left="100" w:right="-609"/>
              <w:rPr>
                <w:b/>
              </w:rPr>
            </w:pPr>
            <w:r>
              <w:rPr>
                <w:rFonts w:hint="eastAsia"/>
              </w:rPr>
              <w:fldChar w:fldCharType="begin"/>
            </w:r>
            <w:r>
              <w:instrText xml:space="preserve"> DOCPROPERTY  Cat  \* MERGEFORMAT </w:instrText>
            </w:r>
            <w:r>
              <w:rPr>
                <w:rFonts w:hint="eastAsia"/>
              </w:rP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47"/>
              <w:spacing w:after="0"/>
            </w:pPr>
          </w:p>
        </w:tc>
        <w:tc>
          <w:tcPr>
            <w:tcW w:w="1417" w:type="dxa"/>
            <w:gridSpan w:val="3"/>
            <w:tcBorders>
              <w:left w:val="nil"/>
            </w:tcBorders>
          </w:tcPr>
          <w:p>
            <w:pPr>
              <w:pStyle w:val="147"/>
              <w:spacing w:after="0"/>
              <w:jc w:val="right"/>
              <w:rPr>
                <w:b/>
                <w:i/>
              </w:rPr>
            </w:pPr>
            <w:r>
              <w:rPr>
                <w:b/>
                <w:i/>
              </w:rPr>
              <w:t>Release:</w:t>
            </w:r>
          </w:p>
        </w:tc>
        <w:tc>
          <w:tcPr>
            <w:tcW w:w="2127" w:type="dxa"/>
            <w:tcBorders>
              <w:right w:val="single" w:color="auto" w:sz="4" w:space="0"/>
            </w:tcBorders>
            <w:shd w:val="pct30" w:color="FFFF00" w:fill="auto"/>
          </w:tcPr>
          <w:p>
            <w:pPr>
              <w:pStyle w:val="147"/>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7"/>
              <w:spacing w:after="0"/>
              <w:rPr>
                <w:b/>
                <w:i/>
              </w:rPr>
            </w:pPr>
          </w:p>
        </w:tc>
        <w:tc>
          <w:tcPr>
            <w:tcW w:w="4677" w:type="dxa"/>
            <w:gridSpan w:val="8"/>
            <w:tcBorders>
              <w:bottom w:val="single" w:color="auto" w:sz="4" w:space="0"/>
            </w:tcBorders>
          </w:tcPr>
          <w:p>
            <w:pPr>
              <w:pStyle w:val="1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pPr>
              <w:pStyle w:val="1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7"/>
              <w:spacing w:after="0"/>
              <w:rPr>
                <w:b/>
                <w:i/>
                <w:sz w:val="8"/>
                <w:szCs w:val="8"/>
              </w:rPr>
            </w:pPr>
          </w:p>
        </w:tc>
        <w:tc>
          <w:tcPr>
            <w:tcW w:w="7797" w:type="dxa"/>
            <w:gridSpan w:val="10"/>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7"/>
              <w:spacing w:after="0"/>
              <w:rPr>
                <w:rFonts w:hint="default"/>
                <w:lang w:val="en-US"/>
              </w:rPr>
            </w:pPr>
            <w:r>
              <w:rPr>
                <w:lang w:eastAsia="zh-CN"/>
              </w:rPr>
              <w:t>I</w:t>
            </w:r>
            <w:r>
              <w:rPr>
                <w:rFonts w:hint="eastAsia"/>
                <w:lang w:eastAsia="zh-CN"/>
              </w:rPr>
              <w:t>ntrodu</w:t>
            </w:r>
            <w:r>
              <w:rPr>
                <w:lang w:eastAsia="zh-CN"/>
              </w:rPr>
              <w:t xml:space="preserve">ction of </w:t>
            </w:r>
            <w:r>
              <w:rPr>
                <w:rFonts w:hint="eastAsia"/>
                <w:lang w:val="en-US" w:eastAsia="zh-CN"/>
              </w:rPr>
              <w:t>APT600MHz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sz w:val="8"/>
                <w:szCs w:val="8"/>
              </w:rPr>
            </w:pPr>
          </w:p>
        </w:tc>
        <w:tc>
          <w:tcPr>
            <w:tcW w:w="6946" w:type="dxa"/>
            <w:gridSpan w:val="9"/>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7"/>
              <w:spacing w:after="0"/>
            </w:pPr>
            <w:r>
              <w:rPr>
                <w:rFonts w:hint="eastAsia" w:eastAsia="宋体"/>
                <w:lang w:val="en-US" w:eastAsia="zh-CN"/>
              </w:rPr>
              <w:t>To introduce the BS RF requirements of APT600MHz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sz w:val="8"/>
                <w:szCs w:val="8"/>
              </w:rPr>
            </w:pPr>
          </w:p>
        </w:tc>
        <w:tc>
          <w:tcPr>
            <w:tcW w:w="6946" w:type="dxa"/>
            <w:gridSpan w:val="9"/>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7"/>
              <w:spacing w:after="0"/>
              <w:rPr>
                <w:rFonts w:eastAsia="宋体"/>
                <w:lang w:val="en-US" w:eastAsia="zh-CN"/>
              </w:rPr>
            </w:pPr>
            <w:r>
              <w:rPr>
                <w:rFonts w:hint="eastAsia" w:eastAsia="宋体"/>
                <w:lang w:val="en-US" w:eastAsia="zh-CN"/>
              </w:rPr>
              <w:t>BS RF requirements for APT600MHz is missing.</w:t>
            </w:r>
          </w:p>
          <w:p>
            <w:pPr>
              <w:pStyle w:val="147"/>
              <w:spacing w:after="0"/>
              <w:ind w:left="100"/>
            </w:pPr>
          </w:p>
        </w:tc>
      </w:tr>
      <w:tr>
        <w:tblPrEx>
          <w:tblCellMar>
            <w:top w:w="0" w:type="dxa"/>
            <w:left w:w="42" w:type="dxa"/>
            <w:bottom w:w="0" w:type="dxa"/>
            <w:right w:w="42" w:type="dxa"/>
          </w:tblCellMar>
        </w:tblPrEx>
        <w:tc>
          <w:tcPr>
            <w:tcW w:w="2694" w:type="dxa"/>
            <w:gridSpan w:val="2"/>
          </w:tcPr>
          <w:p>
            <w:pPr>
              <w:pStyle w:val="147"/>
              <w:spacing w:after="0"/>
              <w:rPr>
                <w:b/>
                <w:i/>
                <w:sz w:val="8"/>
                <w:szCs w:val="8"/>
              </w:rPr>
            </w:pPr>
          </w:p>
        </w:tc>
        <w:tc>
          <w:tcPr>
            <w:tcW w:w="6946" w:type="dxa"/>
            <w:gridSpan w:val="9"/>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7"/>
              <w:spacing w:after="0"/>
              <w:ind w:left="100"/>
              <w:rPr>
                <w:lang w:val="en-US" w:eastAsia="zh-CN"/>
              </w:rPr>
            </w:pPr>
            <w:r>
              <w:rPr>
                <w:rFonts w:hint="eastAsia"/>
                <w:lang w:eastAsia="zh-CN"/>
              </w:rPr>
              <w:t>6.7.6.4.5，6.7.6.5.5</w:t>
            </w:r>
            <w:r>
              <w:rPr>
                <w:lang w:eastAsia="zh-CN"/>
              </w:rPr>
              <w:t>, 7.6.3.5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sz w:val="8"/>
                <w:szCs w:val="8"/>
              </w:rPr>
            </w:pPr>
          </w:p>
        </w:tc>
        <w:tc>
          <w:tcPr>
            <w:tcW w:w="6946" w:type="dxa"/>
            <w:gridSpan w:val="9"/>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7"/>
              <w:spacing w:after="0"/>
              <w:jc w:val="center"/>
              <w:rPr>
                <w:b/>
                <w:caps/>
              </w:rPr>
            </w:pPr>
            <w:r>
              <w:rPr>
                <w:b/>
                <w:caps/>
              </w:rPr>
              <w:t>N</w:t>
            </w:r>
          </w:p>
        </w:tc>
        <w:tc>
          <w:tcPr>
            <w:tcW w:w="2977" w:type="dxa"/>
            <w:gridSpan w:val="4"/>
          </w:tcPr>
          <w:p>
            <w:pPr>
              <w:pStyle w:val="147"/>
              <w:tabs>
                <w:tab w:val="right" w:pos="2893"/>
              </w:tabs>
              <w:spacing w:after="0"/>
            </w:pPr>
          </w:p>
        </w:tc>
        <w:tc>
          <w:tcPr>
            <w:tcW w:w="3401" w:type="dxa"/>
            <w:gridSpan w:val="3"/>
            <w:tcBorders>
              <w:right w:val="single" w:color="auto" w:sz="4" w:space="0"/>
            </w:tcBorders>
            <w:shd w:val="clear" w:color="FFFF00" w:fill="auto"/>
          </w:tcPr>
          <w:p>
            <w:pPr>
              <w:pStyle w:val="1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7"/>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7"/>
              <w:spacing w:after="0"/>
              <w:jc w:val="center"/>
              <w:rPr>
                <w:b/>
                <w:caps/>
                <w:lang w:eastAsia="zh-CN"/>
              </w:rPr>
            </w:pPr>
          </w:p>
        </w:tc>
        <w:tc>
          <w:tcPr>
            <w:tcW w:w="2977" w:type="dxa"/>
            <w:gridSpan w:val="4"/>
          </w:tcPr>
          <w:p>
            <w:pPr>
              <w:pStyle w:val="1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7"/>
              <w:spacing w:after="0"/>
              <w:ind w:left="99"/>
            </w:pPr>
            <w:r>
              <w:rPr>
                <w:rFonts w:hint="eastAsia" w:eastAsia="宋体"/>
                <w:lang w:val="en-US" w:eastAsia="zh-CN"/>
              </w:rPr>
              <w:t>37.104, 36.104, 38.133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7"/>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7"/>
              <w:spacing w:after="0"/>
              <w:jc w:val="center"/>
              <w:rPr>
                <w:b/>
                <w:caps/>
              </w:rPr>
            </w:pPr>
          </w:p>
        </w:tc>
        <w:tc>
          <w:tcPr>
            <w:tcW w:w="2977" w:type="dxa"/>
            <w:gridSpan w:val="4"/>
          </w:tcPr>
          <w:p>
            <w:pPr>
              <w:pStyle w:val="147"/>
              <w:spacing w:after="0"/>
            </w:pPr>
            <w:r>
              <w:t xml:space="preserve"> Test specifications</w:t>
            </w:r>
          </w:p>
        </w:tc>
        <w:tc>
          <w:tcPr>
            <w:tcW w:w="3401" w:type="dxa"/>
            <w:gridSpan w:val="3"/>
            <w:tcBorders>
              <w:right w:val="single" w:color="auto" w:sz="4" w:space="0"/>
            </w:tcBorders>
            <w:shd w:val="pct30" w:color="FFFF00" w:fill="auto"/>
          </w:tcPr>
          <w:p>
            <w:pPr>
              <w:pStyle w:val="147"/>
              <w:spacing w:after="0"/>
              <w:ind w:left="99"/>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7"/>
              <w:spacing w:after="0"/>
              <w:jc w:val="center"/>
              <w:rPr>
                <w:b/>
                <w:caps/>
                <w:lang w:eastAsia="zh-CN"/>
              </w:rPr>
            </w:pPr>
            <w:r>
              <w:rPr>
                <w:rFonts w:hint="eastAsia"/>
                <w:b/>
                <w:caps/>
                <w:lang w:eastAsia="zh-CN"/>
              </w:rPr>
              <w:t>X</w:t>
            </w:r>
          </w:p>
        </w:tc>
        <w:tc>
          <w:tcPr>
            <w:tcW w:w="2977" w:type="dxa"/>
            <w:gridSpan w:val="4"/>
          </w:tcPr>
          <w:p>
            <w:pPr>
              <w:pStyle w:val="147"/>
              <w:spacing w:after="0"/>
            </w:pPr>
            <w:r>
              <w:t xml:space="preserve"> O&amp;M Specifications</w:t>
            </w:r>
          </w:p>
        </w:tc>
        <w:tc>
          <w:tcPr>
            <w:tcW w:w="3401" w:type="dxa"/>
            <w:gridSpan w:val="3"/>
            <w:tcBorders>
              <w:right w:val="single" w:color="auto" w:sz="4" w:space="0"/>
            </w:tcBorders>
            <w:shd w:val="pct30" w:color="FFFF00" w:fill="auto"/>
          </w:tcPr>
          <w:p>
            <w:pPr>
              <w:pStyle w:val="1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rPr>
            </w:pPr>
          </w:p>
        </w:tc>
        <w:tc>
          <w:tcPr>
            <w:tcW w:w="6946" w:type="dxa"/>
            <w:gridSpan w:val="9"/>
            <w:tcBorders>
              <w:right w:val="single" w:color="auto" w:sz="4" w:space="0"/>
            </w:tcBorders>
          </w:tcPr>
          <w:p>
            <w:pPr>
              <w:pStyle w:val="1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7"/>
              <w:spacing w:after="0"/>
              <w:ind w:left="100"/>
              <w:rPr>
                <w:rFonts w:eastAsiaTheme="minorEastAsia"/>
                <w:lang w:eastAsia="zh-CN"/>
              </w:rPr>
            </w:pPr>
          </w:p>
        </w:tc>
      </w:tr>
    </w:tbl>
    <w:p>
      <w:pPr>
        <w:pStyle w:val="6"/>
        <w:rPr>
          <w:lang w:eastAsia="sv-SE"/>
        </w:rPr>
      </w:pPr>
    </w:p>
    <w:p>
      <w:pPr>
        <w:pStyle w:val="6"/>
        <w:rPr>
          <w:lang w:eastAsia="sv-SE"/>
        </w:rPr>
      </w:pPr>
      <w:r>
        <w:rPr>
          <w:lang w:eastAsia="sv-SE"/>
        </w:rPr>
        <w:t>6.</w:t>
      </w:r>
      <w:r>
        <w:rPr>
          <w:lang w:eastAsia="zh-CN"/>
        </w:rPr>
        <w:t>7.6.4.5</w:t>
      </w:r>
      <w:r>
        <w:rPr>
          <w:lang w:eastAsia="sv-SE"/>
        </w:rPr>
        <w:tab/>
      </w:r>
      <w:r>
        <w:rPr>
          <w:lang w:eastAsia="sv-SE"/>
        </w:rPr>
        <w:t>Test Requirement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8"/>
      </w:pPr>
      <w:bookmarkStart w:id="17" w:name="_Toc29768170"/>
      <w:bookmarkStart w:id="18" w:name="_Toc37230517"/>
      <w:bookmarkStart w:id="19" w:name="_Toc45907660"/>
      <w:bookmarkStart w:id="20" w:name="_Toc36044612"/>
      <w:bookmarkStart w:id="21" w:name="_Toc53181765"/>
      <w:bookmarkStart w:id="22" w:name="_Toc21125180"/>
      <w:r>
        <w:t>6.7.6.4.5.1</w:t>
      </w:r>
      <w:r>
        <w:tab/>
      </w:r>
      <w:r>
        <w:t>MSR operation</w:t>
      </w:r>
      <w:bookmarkEnd w:id="17"/>
      <w:bookmarkEnd w:id="18"/>
      <w:bookmarkEnd w:id="19"/>
      <w:bookmarkEnd w:id="20"/>
      <w:bookmarkEnd w:id="21"/>
      <w:bookmarkEnd w:id="22"/>
    </w:p>
    <w:p>
      <w:r>
        <w:t>For UTRA, the minimum requirement is specified in clause 6.7.6.4.5.2</w:t>
      </w:r>
    </w:p>
    <w:p>
      <w:r>
        <w:t>For E-UTRA, the minimum requirement is specified in clause 6.7.6.4.5.3.</w:t>
      </w:r>
    </w:p>
    <w:p>
      <w:pPr>
        <w:pStyle w:val="8"/>
      </w:pPr>
      <w:bookmarkStart w:id="23" w:name="_Toc45907661"/>
      <w:bookmarkStart w:id="24" w:name="_Toc36044613"/>
      <w:bookmarkStart w:id="25" w:name="_Toc53181766"/>
      <w:bookmarkStart w:id="26" w:name="_Toc29768171"/>
      <w:bookmarkStart w:id="27" w:name="_Toc21125181"/>
      <w:bookmarkStart w:id="28" w:name="_Toc37230518"/>
      <w:r>
        <w:t>6.7.6.4.5.1.1</w:t>
      </w:r>
      <w:r>
        <w:tab/>
      </w:r>
      <w:r>
        <w:t>E-UTRA and NR MSR operation</w:t>
      </w:r>
      <w:bookmarkEnd w:id="23"/>
      <w:bookmarkEnd w:id="24"/>
      <w:bookmarkEnd w:id="25"/>
      <w:bookmarkEnd w:id="26"/>
      <w:bookmarkEnd w:id="27"/>
      <w:bookmarkEnd w:id="28"/>
    </w:p>
    <w:p>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pPr>
        <w:pStyle w:val="109"/>
      </w:pPr>
      <w:r>
        <w:t>Table 6.7.6.4.5.1.1-1: AAS BS OTA Spurious emissions limits for co-existence with systems operating in other frequency bands</w:t>
      </w:r>
    </w:p>
    <w:tbl>
      <w:tblPr>
        <w:tblStyle w:val="59"/>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983"/>
        <w:gridCol w:w="9"/>
        <w:gridCol w:w="1276"/>
        <w:gridCol w:w="4423"/>
        <w:tblGridChange w:id="0">
          <w:tblGrid>
            <w:gridCol w:w="1303"/>
            <w:gridCol w:w="1701"/>
            <w:gridCol w:w="983"/>
            <w:gridCol w:w="9"/>
            <w:gridCol w:w="1276"/>
            <w:gridCol w:w="4423"/>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4" w:space="0"/>
              <w:bottom w:val="single" w:color="auto" w:sz="4" w:space="0"/>
              <w:right w:val="single" w:color="auto" w:sz="2" w:space="0"/>
            </w:tcBorders>
          </w:tcPr>
          <w:p>
            <w:pPr>
              <w:pStyle w:val="95"/>
            </w:pPr>
            <w: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95"/>
            </w:pPr>
            <w:r>
              <w:t>Frequency range for co-existence requirement</w:t>
            </w:r>
          </w:p>
        </w:tc>
        <w:tc>
          <w:tcPr>
            <w:tcW w:w="992" w:type="dxa"/>
            <w:gridSpan w:val="2"/>
            <w:tcBorders>
              <w:top w:val="single" w:color="auto" w:sz="2" w:space="0"/>
              <w:left w:val="single" w:color="auto" w:sz="2" w:space="0"/>
              <w:bottom w:val="single" w:color="auto" w:sz="2" w:space="0"/>
              <w:right w:val="single" w:color="auto" w:sz="2" w:space="0"/>
            </w:tcBorders>
          </w:tcPr>
          <w:p>
            <w:pPr>
              <w:pStyle w:val="95"/>
            </w:pPr>
            <w:r>
              <w:t>Maximum Level</w:t>
            </w:r>
          </w:p>
        </w:tc>
        <w:tc>
          <w:tcPr>
            <w:tcW w:w="1276" w:type="dxa"/>
            <w:tcBorders>
              <w:top w:val="single" w:color="auto" w:sz="2" w:space="0"/>
              <w:left w:val="single" w:color="auto" w:sz="2" w:space="0"/>
              <w:bottom w:val="single" w:color="auto" w:sz="2" w:space="0"/>
              <w:right w:val="single" w:color="auto" w:sz="2" w:space="0"/>
            </w:tcBorders>
          </w:tcPr>
          <w:p>
            <w:pPr>
              <w:pStyle w:val="95"/>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95"/>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GSM900</w:t>
            </w:r>
          </w:p>
        </w:tc>
        <w:tc>
          <w:tcPr>
            <w:tcW w:w="1701" w:type="dxa"/>
            <w:tcBorders>
              <w:top w:val="single" w:color="auto" w:sz="2" w:space="0"/>
              <w:left w:val="single" w:color="auto" w:sz="4" w:space="0"/>
              <w:bottom w:val="single" w:color="auto" w:sz="2" w:space="0"/>
              <w:right w:val="single" w:color="auto" w:sz="2" w:space="0"/>
            </w:tcBorders>
          </w:tcPr>
          <w:p>
            <w:pPr>
              <w:pStyle w:val="96"/>
            </w:pPr>
            <w:r>
              <w:rPr>
                <w:rFonts w:cs="v5.0.0"/>
              </w:rPr>
              <w:t xml:space="preserve">921 </w:t>
            </w:r>
            <w:r>
              <w:rPr>
                <w:rFonts w:cs="v5.0.0"/>
              </w:rPr>
              <w:noBreakHyphen/>
            </w:r>
            <w:r>
              <w:rPr>
                <w:rFonts w:cs="v5.0.0"/>
              </w:rPr>
              <w:t xml:space="preserve">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96"/>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rFonts w:cs="v5.0.0"/>
              </w:rPr>
            </w:pPr>
            <w:r>
              <w:t>876 - 915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96"/>
              <w:rPr>
                <w:rFonts w:cs="v5.0.0"/>
              </w:rPr>
            </w:pPr>
            <w:r>
              <w:t>100 kHz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For the frequency range 880-915 MHz, </w:t>
            </w:r>
            <w:r>
              <w:rPr>
                <w:rFonts w:cs="v5.0.0"/>
              </w:rP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 xml:space="preserve">DCS1800 </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rFonts w:cs="v5.0.0"/>
              </w:rPr>
              <w:t xml:space="preserve">1805 </w:t>
            </w:r>
            <w:r>
              <w:rPr>
                <w:rFonts w:cs="v5.0.0"/>
              </w:rPr>
              <w:noBreakHyphen/>
            </w:r>
            <w:r>
              <w:rPr>
                <w:rFonts w:cs="v5.0.0"/>
              </w:rPr>
              <w:t xml:space="preserve">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96"/>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93"/>
              <w:rPr>
                <w:lang w:eastAsia="zh-CN"/>
              </w:rPr>
            </w:pPr>
            <w:r>
              <w:rPr>
                <w:rFonts w:cs="v5.0.0"/>
              </w:rPr>
              <w:t>This requirement does not apply to BS operating in band 3/n3</w:t>
            </w:r>
            <w: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96"/>
            </w:pPr>
            <w:r>
              <w:t>100 kHz</w:t>
            </w:r>
          </w:p>
        </w:tc>
        <w:tc>
          <w:tcPr>
            <w:tcW w:w="4423" w:type="dxa"/>
            <w:tcBorders>
              <w:top w:val="single" w:color="auto" w:sz="2" w:space="0"/>
              <w:left w:val="single" w:color="auto" w:sz="2" w:space="0"/>
              <w:bottom w:val="single" w:color="auto" w:sz="2" w:space="0"/>
              <w:right w:val="single" w:color="auto" w:sz="2" w:space="0"/>
            </w:tcBorders>
          </w:tcPr>
          <w:p>
            <w:pPr>
              <w:pStyle w:val="93"/>
            </w:pPr>
            <w:r>
              <w:rPr>
                <w:rFonts w:cs="v5.0.0"/>
              </w:rPr>
              <w:t>This requirement does not apply to BS operating in band 3/n3,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PCS1900</w:t>
            </w:r>
          </w:p>
        </w:tc>
        <w:tc>
          <w:tcPr>
            <w:tcW w:w="1701" w:type="dxa"/>
            <w:tcBorders>
              <w:top w:val="single" w:color="auto" w:sz="2" w:space="0"/>
              <w:left w:val="single" w:color="auto" w:sz="4" w:space="0"/>
              <w:bottom w:val="single" w:color="auto" w:sz="2" w:space="0"/>
              <w:right w:val="single" w:color="auto" w:sz="2" w:space="0"/>
            </w:tcBorders>
          </w:tcPr>
          <w:p>
            <w:pPr>
              <w:pStyle w:val="96"/>
              <w:rPr>
                <w:rFonts w:cs="v5.0.0"/>
                <w:lang w:eastAsia="zh-CN"/>
              </w:rPr>
            </w:pPr>
            <w:r>
              <w:rPr>
                <w:rFonts w:cs="v5.0.0"/>
              </w:rPr>
              <w:t xml:space="preserve">1930 </w:t>
            </w:r>
            <w:r>
              <w:rPr>
                <w:rFonts w:cs="v5.0.0"/>
              </w:rPr>
              <w:noBreakHyphen/>
            </w:r>
            <w:r>
              <w:rPr>
                <w:rFonts w:cs="v5.0.0"/>
              </w:rPr>
              <w:t xml:space="preserve"> 1990 MHz</w:t>
            </w:r>
          </w:p>
          <w:p>
            <w:pPr>
              <w:pStyle w:val="96"/>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96"/>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93"/>
            </w:pPr>
            <w:r>
              <w:rPr>
                <w:rFonts w:cs="v5.0.0"/>
              </w:rPr>
              <w:t>This requirement does not apply to BS operating in band 2/n2</w:t>
            </w:r>
            <w:r>
              <w:rPr>
                <w:rFonts w:cs="v5.0.0"/>
                <w:lang w:eastAsia="zh-CN"/>
              </w:rPr>
              <w:t>, 25/n25</w:t>
            </w:r>
            <w:r>
              <w:rPr>
                <w:rFonts w:cs="v5.0.0"/>
              </w:rPr>
              <w:t xml:space="preserve">, band 36 or band 70/n70.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rFonts w:cs="v5.0.0"/>
                <w:lang w:eastAsia="zh-CN"/>
              </w:rPr>
            </w:pPr>
            <w:r>
              <w:rPr>
                <w:rFonts w:cs="v5.0.0"/>
              </w:rPr>
              <w:t xml:space="preserve">1850 </w:t>
            </w:r>
            <w:r>
              <w:rPr>
                <w:rFonts w:cs="v5.0.0"/>
              </w:rPr>
              <w:noBreakHyphen/>
            </w:r>
            <w:r>
              <w:rPr>
                <w:rFonts w:cs="v5.0.0"/>
              </w:rPr>
              <w:t xml:space="preserve"> 1910 MHz</w:t>
            </w:r>
          </w:p>
          <w:p>
            <w:pPr>
              <w:pStyle w:val="96"/>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96"/>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93"/>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GSM850</w:t>
            </w:r>
            <w:r>
              <w:rPr>
                <w:rFonts w:cs="v5.0.0"/>
              </w:rPr>
              <w:t xml:space="preserve"> or CDMA850</w:t>
            </w:r>
          </w:p>
        </w:tc>
        <w:tc>
          <w:tcPr>
            <w:tcW w:w="1701" w:type="dxa"/>
            <w:tcBorders>
              <w:top w:val="single" w:color="auto" w:sz="2" w:space="0"/>
              <w:left w:val="single" w:color="auto" w:sz="4" w:space="0"/>
              <w:bottom w:val="single" w:color="auto" w:sz="2" w:space="0"/>
              <w:right w:val="single" w:color="auto" w:sz="2" w:space="0"/>
            </w:tcBorders>
          </w:tcPr>
          <w:p>
            <w:pPr>
              <w:pStyle w:val="96"/>
            </w:pPr>
            <w:r>
              <w:rPr>
                <w:rFonts w:cs="v5.0.0"/>
              </w:rP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96"/>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93"/>
            </w:pPr>
            <w:r>
              <w:rPr>
                <w:rFonts w:cs="v5.0.0"/>
              </w:rPr>
              <w:t>This requirement does not apply to BS operating in band 5/n5 or 26/n26.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rFonts w:cs="v5.0.0"/>
              </w:rPr>
            </w:pPr>
            <w:r>
              <w:rPr>
                <w:rFonts w:cs="v5.0.0"/>
              </w:rPr>
              <w:t xml:space="preserve">824 </w:t>
            </w:r>
            <w:r>
              <w:rPr>
                <w:rFonts w:cs="v5.0.0"/>
              </w:rPr>
              <w:noBreakHyphen/>
            </w:r>
            <w:r>
              <w:rPr>
                <w:rFonts w:cs="v5.0.0"/>
              </w:rPr>
              <w:t xml:space="preserve">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96"/>
              <w:rPr>
                <w:rFonts w:cs="v5.0.0"/>
              </w:rPr>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93"/>
              <w:rPr>
                <w:rFonts w:cs="v5.0.0"/>
              </w:rPr>
            </w:pPr>
            <w:r>
              <w:rPr>
                <w:rFonts w:cs="v5.0.0"/>
              </w:rPr>
              <w:t xml:space="preserve">This requirement does not apply to BS operating in band 5/n5 or 26/n26, since it is already covered by the requirement in clause 6.7.6.3.5.1 </w:t>
            </w:r>
            <w:r>
              <w:t>For BS operating in Band 27, it</w:t>
            </w:r>
            <w:r>
              <w:rPr>
                <w:rFonts w:eastAsia="MS PGothic"/>
              </w:rPr>
              <w:t xml:space="preserve"> applies 3 MHz below the Band 27 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I or</w:t>
            </w:r>
          </w:p>
          <w:p>
            <w:pPr>
              <w:pStyle w:val="96"/>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96"/>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1/n1</w:t>
            </w:r>
            <w:r>
              <w:rPr>
                <w:rFonts w:cs="v5.0.0"/>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1920 - 1980 MHz</w:t>
            </w:r>
          </w:p>
          <w:p>
            <w:pPr>
              <w:pStyle w:val="96"/>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1/n1 or 65/n65,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II or</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1930 - 1990 MHz</w:t>
            </w:r>
          </w:p>
          <w:p>
            <w:pPr>
              <w:pStyle w:val="96"/>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2/n2</w:t>
            </w:r>
            <w:r>
              <w:rPr>
                <w:lang w:eastAsia="zh-CN"/>
              </w:rPr>
              <w:t>, 25/n25 or 70/n70</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1850 - 1910 MHz</w:t>
            </w:r>
          </w:p>
          <w:p>
            <w:pPr>
              <w:pStyle w:val="96"/>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III or</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1805 - 1880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3 or NR Band n3</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96"/>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v5.0.0"/>
              </w:rPr>
            </w:pPr>
            <w:r>
              <w:t xml:space="preserve">This requirement does not apply to BS operating in band 3/n3, </w:t>
            </w:r>
            <w:r>
              <w:rPr>
                <w:rFonts w:cs="v5.0.0"/>
              </w:rPr>
              <w:t>since it is already covered by the requirement in clause 6.7.6.3.5.1</w:t>
            </w:r>
          </w:p>
          <w:p>
            <w:pPr>
              <w:pStyle w:val="93"/>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IV or</w:t>
            </w:r>
          </w:p>
        </w:tc>
        <w:tc>
          <w:tcPr>
            <w:tcW w:w="1701" w:type="dxa"/>
            <w:tcBorders>
              <w:top w:val="single" w:color="auto" w:sz="2" w:space="0"/>
              <w:left w:val="single" w:color="auto" w:sz="4" w:space="0"/>
              <w:bottom w:val="single" w:color="auto" w:sz="2" w:space="0"/>
              <w:right w:val="single" w:color="auto" w:sz="2" w:space="0"/>
            </w:tcBorders>
          </w:tcPr>
          <w:p>
            <w:pPr>
              <w:pStyle w:val="96"/>
            </w:pPr>
            <w:r>
              <w:t>2110 - 2155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4</w:t>
            </w:r>
          </w:p>
        </w:tc>
        <w:tc>
          <w:tcPr>
            <w:tcW w:w="1701" w:type="dxa"/>
            <w:tcBorders>
              <w:top w:val="single" w:color="auto" w:sz="2" w:space="0"/>
              <w:left w:val="single" w:color="auto" w:sz="4" w:space="0"/>
              <w:bottom w:val="single" w:color="auto" w:sz="2" w:space="0"/>
              <w:right w:val="single" w:color="auto" w:sz="2" w:space="0"/>
            </w:tcBorders>
          </w:tcPr>
          <w:p>
            <w:pPr>
              <w:pStyle w:val="96"/>
            </w:pPr>
            <w:r>
              <w:t>1710 - 1755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4, 10 or 66,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V or</w:t>
            </w:r>
          </w:p>
          <w:p>
            <w:pPr>
              <w:pStyle w:val="96"/>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96"/>
            </w:pPr>
            <w: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5/n5</w:t>
            </w:r>
            <w:r>
              <w:rPr>
                <w:rFonts w:cs="v5.0.0"/>
              </w:rPr>
              <w:t xml:space="preserve"> or 26/n26. </w:t>
            </w:r>
            <w: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824 - 849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5/n5</w:t>
            </w:r>
            <w:r>
              <w:rPr>
                <w:rFonts w:cs="v5.0.0"/>
              </w:rPr>
              <w:t xml:space="preserve"> or 26/n26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VI, XIX or</w:t>
            </w:r>
          </w:p>
        </w:tc>
        <w:tc>
          <w:tcPr>
            <w:tcW w:w="1701" w:type="dxa"/>
            <w:tcBorders>
              <w:top w:val="single" w:color="auto" w:sz="2" w:space="0"/>
              <w:left w:val="single" w:color="auto" w:sz="4" w:space="0"/>
              <w:bottom w:val="single" w:color="auto" w:sz="2" w:space="0"/>
              <w:right w:val="single" w:color="auto" w:sz="2" w:space="0"/>
            </w:tcBorders>
          </w:tcPr>
          <w:p>
            <w:pPr>
              <w:pStyle w:val="96"/>
            </w:pPr>
            <w:r>
              <w:t xml:space="preserve">860 - 890 MHz </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96"/>
            </w:pPr>
            <w:r>
              <w:t>E-UTRA Band 6, 18, 19 or NR Band n18</w:t>
            </w:r>
          </w:p>
        </w:tc>
        <w:tc>
          <w:tcPr>
            <w:tcW w:w="1701" w:type="dxa"/>
            <w:tcBorders>
              <w:top w:val="single" w:color="auto" w:sz="2" w:space="0"/>
              <w:left w:val="single" w:color="auto" w:sz="4" w:space="0"/>
              <w:bottom w:val="single" w:color="auto" w:sz="2" w:space="0"/>
              <w:right w:val="single" w:color="auto" w:sz="2" w:space="0"/>
            </w:tcBorders>
          </w:tcPr>
          <w:p>
            <w:pPr>
              <w:pStyle w:val="96"/>
            </w:pPr>
            <w:r>
              <w:t xml:space="preserve">815 - 830 MHz </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18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830 - 845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w:t>
            </w: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6, 19,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VII or</w:t>
            </w:r>
          </w:p>
        </w:tc>
        <w:tc>
          <w:tcPr>
            <w:tcW w:w="1701" w:type="dxa"/>
            <w:tcBorders>
              <w:top w:val="single" w:color="auto" w:sz="2" w:space="0"/>
              <w:left w:val="single" w:color="auto" w:sz="4" w:space="0"/>
              <w:bottom w:val="single" w:color="auto" w:sz="2" w:space="0"/>
              <w:right w:val="single" w:color="auto" w:sz="2" w:space="0"/>
            </w:tcBorders>
          </w:tcPr>
          <w:p>
            <w:pPr>
              <w:pStyle w:val="96"/>
            </w:pPr>
            <w:r>
              <w:t>2620 - 2690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7/n7.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96"/>
            </w:pPr>
            <w:r>
              <w:t>2500 - 2570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7/n7,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VIII or</w:t>
            </w:r>
          </w:p>
        </w:tc>
        <w:tc>
          <w:tcPr>
            <w:tcW w:w="1701" w:type="dxa"/>
            <w:tcBorders>
              <w:top w:val="single" w:color="auto" w:sz="2" w:space="0"/>
              <w:left w:val="single" w:color="auto" w:sz="4" w:space="0"/>
              <w:bottom w:val="single" w:color="auto" w:sz="2" w:space="0"/>
              <w:right w:val="single" w:color="auto" w:sz="2" w:space="0"/>
            </w:tcBorders>
          </w:tcPr>
          <w:p>
            <w:pPr>
              <w:pStyle w:val="96"/>
            </w:pPr>
            <w:r>
              <w:t>925 - 960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96"/>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IX or</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1844.9 - 1879.9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9</w:t>
            </w:r>
          </w:p>
        </w:tc>
        <w:tc>
          <w:tcPr>
            <w:tcW w:w="1701" w:type="dxa"/>
            <w:tcBorders>
              <w:top w:val="single" w:color="auto" w:sz="2" w:space="0"/>
              <w:left w:val="single" w:color="auto" w:sz="4" w:space="0"/>
              <w:bottom w:val="single" w:color="auto" w:sz="2" w:space="0"/>
              <w:right w:val="single" w:color="auto" w:sz="2" w:space="0"/>
            </w:tcBorders>
          </w:tcPr>
          <w:p>
            <w:pPr>
              <w:pStyle w:val="96"/>
            </w:pPr>
            <w:r>
              <w:t>1749.9 - 1784.9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3/n3 or 9,</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 or</w:t>
            </w:r>
          </w:p>
        </w:tc>
        <w:tc>
          <w:tcPr>
            <w:tcW w:w="1701" w:type="dxa"/>
            <w:tcBorders>
              <w:top w:val="single" w:color="auto" w:sz="2" w:space="0"/>
              <w:left w:val="single" w:color="auto" w:sz="4" w:space="0"/>
              <w:bottom w:val="single" w:color="auto" w:sz="2" w:space="0"/>
              <w:right w:val="single" w:color="auto" w:sz="2" w:space="0"/>
            </w:tcBorders>
          </w:tcPr>
          <w:p>
            <w:pPr>
              <w:pStyle w:val="96"/>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4, 10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10</w:t>
            </w:r>
          </w:p>
        </w:tc>
        <w:tc>
          <w:tcPr>
            <w:tcW w:w="1701" w:type="dxa"/>
            <w:tcBorders>
              <w:top w:val="single" w:color="auto" w:sz="2" w:space="0"/>
              <w:left w:val="single" w:color="auto" w:sz="4" w:space="0"/>
              <w:bottom w:val="single" w:color="auto" w:sz="2" w:space="0"/>
              <w:right w:val="single" w:color="auto" w:sz="2" w:space="0"/>
            </w:tcBorders>
          </w:tcPr>
          <w:p>
            <w:pPr>
              <w:pStyle w:val="96"/>
            </w:pPr>
            <w:r>
              <w:t>1710 - 1770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XI or XXI or</w:t>
            </w:r>
          </w:p>
          <w:p>
            <w:pPr>
              <w:pStyle w:val="96"/>
            </w:pPr>
            <w: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96"/>
            </w:pPr>
            <w:r>
              <w:t>1475.9 - 1510.9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 xml:space="preserve">1427.9 - 1447.9 MHz </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1447.9 – 1462.9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21 or 74, since it is already covered by the requirement in clause 6.7.6.3.5.1 This requirement does not apply to</w:t>
            </w:r>
            <w:r>
              <w:rPr>
                <w:rFonts w:cs="v5.0.0"/>
              </w:rPr>
              <w:t xml:space="preserve"> </w:t>
            </w:r>
            <w:r>
              <w:t>BS operating in band 32, 50/n50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XII or</w:t>
            </w:r>
          </w:p>
        </w:tc>
        <w:tc>
          <w:tcPr>
            <w:tcW w:w="1701" w:type="dxa"/>
            <w:tcBorders>
              <w:top w:val="single" w:color="auto" w:sz="2" w:space="0"/>
              <w:left w:val="single" w:color="auto" w:sz="4" w:space="0"/>
              <w:bottom w:val="single" w:color="auto" w:sz="2" w:space="0"/>
              <w:right w:val="single" w:color="auto" w:sz="2" w:space="0"/>
            </w:tcBorders>
          </w:tcPr>
          <w:p>
            <w:pPr>
              <w:pStyle w:val="96"/>
            </w:pPr>
            <w:r>
              <w:t>729 - 746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12/n12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96"/>
            </w:pPr>
            <w:r>
              <w:t>699 - 716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 xml:space="preserve">UTRA FDD Band XIII or </w:t>
            </w:r>
          </w:p>
        </w:tc>
        <w:tc>
          <w:tcPr>
            <w:tcW w:w="1701" w:type="dxa"/>
            <w:tcBorders>
              <w:top w:val="single" w:color="auto" w:sz="2" w:space="0"/>
              <w:left w:val="single" w:color="auto" w:sz="4" w:space="0"/>
              <w:bottom w:val="single" w:color="auto" w:sz="2" w:space="0"/>
              <w:right w:val="single" w:color="auto" w:sz="2" w:space="0"/>
            </w:tcBorders>
          </w:tcPr>
          <w:p>
            <w:pPr>
              <w:pStyle w:val="96"/>
            </w:pPr>
            <w:r>
              <w:t>746 - 756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13 or NR Band n13</w:t>
            </w:r>
          </w:p>
        </w:tc>
        <w:tc>
          <w:tcPr>
            <w:tcW w:w="1701" w:type="dxa"/>
            <w:tcBorders>
              <w:top w:val="single" w:color="auto" w:sz="2" w:space="0"/>
              <w:left w:val="single" w:color="auto" w:sz="4" w:space="0"/>
              <w:bottom w:val="single" w:color="auto" w:sz="2" w:space="0"/>
              <w:right w:val="single" w:color="auto" w:sz="2" w:space="0"/>
            </w:tcBorders>
          </w:tcPr>
          <w:p>
            <w:pPr>
              <w:pStyle w:val="96"/>
            </w:pPr>
            <w:r>
              <w:t>777 - 787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13/n13,</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XIV or</w:t>
            </w:r>
          </w:p>
        </w:tc>
        <w:tc>
          <w:tcPr>
            <w:tcW w:w="1701" w:type="dxa"/>
            <w:tcBorders>
              <w:top w:val="single" w:color="auto" w:sz="2" w:space="0"/>
              <w:left w:val="single" w:color="auto" w:sz="4" w:space="0"/>
              <w:bottom w:val="single" w:color="auto" w:sz="2" w:space="0"/>
              <w:right w:val="single" w:color="auto" w:sz="2" w:space="0"/>
            </w:tcBorders>
          </w:tcPr>
          <w:p>
            <w:pPr>
              <w:pStyle w:val="96"/>
            </w:pPr>
            <w:r>
              <w:t>758 - 768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14</w:t>
            </w:r>
          </w:p>
        </w:tc>
        <w:tc>
          <w:tcPr>
            <w:tcW w:w="1701" w:type="dxa"/>
            <w:tcBorders>
              <w:top w:val="single" w:color="auto" w:sz="2" w:space="0"/>
              <w:left w:val="single" w:color="auto" w:sz="4" w:space="0"/>
              <w:bottom w:val="single" w:color="auto" w:sz="2" w:space="0"/>
              <w:right w:val="single" w:color="auto" w:sz="2" w:space="0"/>
            </w:tcBorders>
          </w:tcPr>
          <w:p>
            <w:pPr>
              <w:pStyle w:val="96"/>
            </w:pPr>
            <w:r>
              <w:t>788 - 798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96"/>
            </w:pPr>
            <w:r>
              <w:t>734 - 746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704 - 716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XX or</w:t>
            </w:r>
          </w:p>
        </w:tc>
        <w:tc>
          <w:tcPr>
            <w:tcW w:w="1701" w:type="dxa"/>
            <w:tcBorders>
              <w:top w:val="single" w:color="auto" w:sz="2" w:space="0"/>
              <w:left w:val="single" w:color="auto" w:sz="4" w:space="0"/>
              <w:bottom w:val="single" w:color="auto" w:sz="2" w:space="0"/>
              <w:right w:val="single" w:color="auto" w:sz="2" w:space="0"/>
            </w:tcBorders>
          </w:tcPr>
          <w:p>
            <w:pPr>
              <w:pStyle w:val="96"/>
            </w:pPr>
            <w:r>
              <w:t>791 - 821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20/n20 or 28/n28.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96"/>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XXII or</w:t>
            </w:r>
          </w:p>
        </w:tc>
        <w:tc>
          <w:tcPr>
            <w:tcW w:w="1701" w:type="dxa"/>
            <w:tcBorders>
              <w:top w:val="single" w:color="auto" w:sz="2" w:space="0"/>
              <w:left w:val="single" w:color="auto" w:sz="4" w:space="0"/>
              <w:bottom w:val="single" w:color="auto" w:sz="2" w:space="0"/>
              <w:right w:val="single" w:color="auto" w:sz="2" w:space="0"/>
            </w:tcBorders>
          </w:tcPr>
          <w:p>
            <w:pPr>
              <w:pStyle w:val="96"/>
            </w:pPr>
            <w:r>
              <w:rPr>
                <w:rFonts w:cs="v5.0.0"/>
              </w:rPr>
              <w:t>3510 – 3590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-40.0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22, 42,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22</w:t>
            </w:r>
          </w:p>
        </w:tc>
        <w:tc>
          <w:tcPr>
            <w:tcW w:w="1701" w:type="dxa"/>
            <w:tcBorders>
              <w:top w:val="single" w:color="auto" w:sz="2" w:space="0"/>
              <w:left w:val="single" w:color="auto" w:sz="4" w:space="0"/>
              <w:bottom w:val="single" w:color="auto" w:sz="2" w:space="0"/>
              <w:right w:val="single" w:color="auto" w:sz="2" w:space="0"/>
            </w:tcBorders>
          </w:tcPr>
          <w:p>
            <w:pPr>
              <w:pStyle w:val="96"/>
            </w:pPr>
            <w:r>
              <w:rPr>
                <w:rFonts w:cs="v5.0.0"/>
              </w:rPr>
              <w:t>3410 – 3490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-37.0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hint="eastAsia" w:eastAsia="宋体" w:cs="v5.0.0"/>
                <w:lang w:val="en-US" w:eastAsia="zh-CN"/>
              </w:rPr>
              <w:t>, n77 or n78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24</w:t>
            </w:r>
            <w:r>
              <w:rPr>
                <w:rFonts w:cs="Arial"/>
              </w:rPr>
              <w:t xml:space="preserve"> or NR band n24</w:t>
            </w:r>
          </w:p>
        </w:tc>
        <w:tc>
          <w:tcPr>
            <w:tcW w:w="1701" w:type="dxa"/>
            <w:tcBorders>
              <w:top w:val="single" w:color="auto" w:sz="2" w:space="0"/>
              <w:left w:val="single" w:color="auto" w:sz="4" w:space="0"/>
              <w:bottom w:val="single" w:color="auto" w:sz="2" w:space="0"/>
              <w:right w:val="single" w:color="auto" w:sz="2" w:space="0"/>
            </w:tcBorders>
          </w:tcPr>
          <w:p>
            <w:pPr>
              <w:pStyle w:val="96"/>
            </w:pPr>
            <w:r>
              <w:t>1525 – 1559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1626.5 – 1660.5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XX</w:t>
            </w:r>
            <w:r>
              <w:rPr>
                <w:lang w:eastAsia="zh-CN"/>
              </w:rPr>
              <w:t>V or</w:t>
            </w:r>
            <w:r>
              <w:t xml:space="preserve"> E-UTRA Band 2</w:t>
            </w:r>
            <w:r>
              <w:rPr>
                <w:lang w:eastAsia="zh-CN"/>
              </w:rPr>
              <w:t>5</w:t>
            </w:r>
            <w:r>
              <w:t xml:space="preserve"> or NR Band n25</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1930 - 199</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w:t>
            </w:r>
            <w:r>
              <w:rPr>
                <w:lang w:eastAsia="zh-CN"/>
              </w:rPr>
              <w:t xml:space="preserve">2/n2, </w:t>
            </w:r>
            <w:r>
              <w:t>2</w:t>
            </w:r>
            <w:r>
              <w:rPr>
                <w:lang w:eastAsia="zh-CN"/>
              </w:rPr>
              <w:t>5/n25 or 70/n70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1850 - 191</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XXVI or 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96"/>
            </w:pPr>
            <w:r>
              <w:t>859 - 894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w:t>
            </w:r>
            <w:r>
              <w:rPr>
                <w:lang w:eastAsia="zh-CN"/>
              </w:rPr>
              <w:t xml:space="preserve">5/n5 or </w:t>
            </w:r>
            <w:r>
              <w:t>2</w:t>
            </w:r>
            <w:r>
              <w:rPr>
                <w:lang w:eastAsia="zh-CN"/>
              </w:rPr>
              <w:t>6</w:t>
            </w:r>
            <w:r>
              <w:rPr>
                <w:rFonts w:cs="v5.0.0"/>
              </w:rPr>
              <w:t>/n26</w:t>
            </w:r>
            <w: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96"/>
            </w:pPr>
            <w:r>
              <w:t>814 - 849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w:t>
            </w:r>
            <w:r>
              <w:rPr>
                <w:lang w:eastAsia="zh-CN"/>
              </w:rPr>
              <w:t>6</w:t>
            </w:r>
            <w:r>
              <w:rPr>
                <w:rFonts w:cs="v5.0.0"/>
              </w:rPr>
              <w:t>/n26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szCs w:val="18"/>
              </w:rPr>
              <w:t>852 – 869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szCs w:val="18"/>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5/n5,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szCs w:val="18"/>
              </w:rPr>
              <w:t>807 – 824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szCs w:val="18"/>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96"/>
            </w:pPr>
            <w:r>
              <w:t>758 - 803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20/n20, 28/n28,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96"/>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29 or NR Band n29</w:t>
            </w:r>
          </w:p>
        </w:tc>
        <w:tc>
          <w:tcPr>
            <w:tcW w:w="1701" w:type="dxa"/>
            <w:tcBorders>
              <w:top w:val="single" w:color="auto" w:sz="2" w:space="0"/>
              <w:left w:val="single" w:color="auto" w:sz="4" w:space="0"/>
              <w:bottom w:val="single" w:color="auto" w:sz="2" w:space="0"/>
              <w:right w:val="single" w:color="auto" w:sz="2" w:space="0"/>
            </w:tcBorders>
          </w:tcPr>
          <w:p>
            <w:pPr>
              <w:pStyle w:val="96"/>
            </w:pPr>
            <w:r>
              <w:rPr>
                <w:lang w:eastAsia="zh-CN"/>
              </w:rPr>
              <w:t>717 – 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30</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2350 - 2360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30 or 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2305 - 2315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30, since it is already covered by the requirement in clause 6.7.6.3.5.1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31</w:t>
            </w:r>
          </w:p>
        </w:tc>
        <w:tc>
          <w:tcPr>
            <w:tcW w:w="1701" w:type="dxa"/>
            <w:tcBorders>
              <w:top w:val="single" w:color="auto" w:sz="2" w:space="0"/>
              <w:left w:val="single" w:color="auto" w:sz="4" w:space="0"/>
              <w:bottom w:val="single" w:color="auto" w:sz="2" w:space="0"/>
              <w:right w:val="single" w:color="auto" w:sz="2" w:space="0"/>
            </w:tcBorders>
          </w:tcPr>
          <w:p>
            <w:pPr>
              <w:pStyle w:val="96"/>
            </w:pPr>
            <w:r>
              <w:t>462.5 – 467.5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452.5 – 457.5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31, since it is already covered by the requirement in clause 6.7.6.3.5.1 This requirement does not apply to 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FDD Band XXXII or E-UTRA Band 32</w:t>
            </w:r>
          </w:p>
        </w:tc>
        <w:tc>
          <w:tcPr>
            <w:tcW w:w="1701" w:type="dxa"/>
            <w:tcBorders>
              <w:top w:val="single" w:color="auto" w:sz="2" w:space="0"/>
              <w:left w:val="single" w:color="auto" w:sz="4" w:space="0"/>
              <w:bottom w:val="single" w:color="auto" w:sz="2" w:space="0"/>
              <w:right w:val="single" w:color="auto" w:sz="2" w:space="0"/>
            </w:tcBorders>
          </w:tcPr>
          <w:p>
            <w:pPr>
              <w:pStyle w:val="96"/>
            </w:pPr>
            <w:r>
              <w:t>1452 - 1496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TDD Band a) or E-UTRA Band 33</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1900 - 1920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lang w:eastAsia="zh-CN"/>
              </w:rPr>
            </w:pPr>
            <w:r>
              <w:t>This requirement does not apply to BS operating in Band 33</w:t>
            </w:r>
            <w:r>
              <w:rPr>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tcPr>
          <w:p>
            <w:pPr>
              <w:pStyle w:val="96"/>
            </w:pPr>
            <w:r>
              <w:t>2010 - 2025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34/n34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TDD Band b) or E-UTRA Band 35</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1850 – 1910 MHz</w:t>
            </w:r>
          </w:p>
          <w:p>
            <w:pPr>
              <w:pStyle w:val="96"/>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TDD Band b) or E-UTRA Band 36</w:t>
            </w:r>
          </w:p>
        </w:tc>
        <w:tc>
          <w:tcPr>
            <w:tcW w:w="1701" w:type="dxa"/>
            <w:tcBorders>
              <w:top w:val="single" w:color="auto" w:sz="2" w:space="0"/>
              <w:left w:val="single" w:color="auto" w:sz="4" w:space="0"/>
              <w:bottom w:val="single" w:color="auto" w:sz="2" w:space="0"/>
              <w:right w:val="single" w:color="auto" w:sz="2" w:space="0"/>
            </w:tcBorders>
          </w:tcPr>
          <w:p>
            <w:pPr>
              <w:pStyle w:val="96"/>
            </w:pPr>
            <w:r>
              <w:t>1930 - 1990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2/n2</w:t>
            </w:r>
            <w:r>
              <w:rPr>
                <w:lang w:eastAsia="zh-CN"/>
              </w:rPr>
              <w:t>, 25/n25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TDD in Band c) or E-UTRA Band 37</w:t>
            </w:r>
          </w:p>
        </w:tc>
        <w:tc>
          <w:tcPr>
            <w:tcW w:w="1701" w:type="dxa"/>
            <w:tcBorders>
              <w:top w:val="single" w:color="auto" w:sz="2" w:space="0"/>
              <w:left w:val="single" w:color="auto" w:sz="4" w:space="0"/>
              <w:bottom w:val="single" w:color="auto" w:sz="2" w:space="0"/>
              <w:right w:val="single" w:color="auto" w:sz="2" w:space="0"/>
            </w:tcBorders>
          </w:tcPr>
          <w:p>
            <w:pPr>
              <w:pStyle w:val="96"/>
            </w:pPr>
            <w:r>
              <w:t>1910 - 1930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tcPr>
          <w:p>
            <w:pPr>
              <w:pStyle w:val="96"/>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38/n38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 xml:space="preserve">1880 </w:t>
            </w:r>
            <w:r>
              <w:t xml:space="preserve">– </w:t>
            </w:r>
            <w:r>
              <w:rPr>
                <w:lang w:eastAsia="zh-CN"/>
              </w:rPr>
              <w:t>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lang w:eastAsia="zh-CN"/>
              </w:rPr>
            </w:pPr>
            <w:r>
              <w:t xml:space="preserve">This is not applicable to BS operating in Band </w:t>
            </w:r>
            <w:r>
              <w:rPr>
                <w:lang w:eastAsia="zh-CN"/>
              </w:rPr>
              <w:t>39/n39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tcPr>
          <w:p>
            <w:pPr>
              <w:pStyle w:val="96"/>
            </w:pPr>
            <w:r>
              <w:rPr>
                <w:lang w:eastAsia="zh-CN"/>
              </w:rPr>
              <w:t xml:space="preserve">2300 </w:t>
            </w:r>
            <w:r>
              <w:t xml:space="preserve">– </w:t>
            </w:r>
            <w:r>
              <w:rPr>
                <w:lang w:eastAsia="zh-CN"/>
              </w:rPr>
              <w:t>2400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lang w:eastAsia="zh-CN"/>
              </w:rPr>
            </w:pPr>
            <w:r>
              <w:t xml:space="preserve">This is not applicable to BS operating in Band 30 or </w:t>
            </w:r>
            <w:r>
              <w:rPr>
                <w:lang w:eastAsia="zh-CN"/>
              </w:rPr>
              <w:t>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 xml:space="preserve">2496 </w:t>
            </w:r>
            <w:r>
              <w:t xml:space="preserve">– </w:t>
            </w:r>
            <w:r>
              <w:rPr>
                <w:lang w:eastAsia="zh-CN"/>
              </w:rPr>
              <w:t>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is not applicable to BS operating in Band </w:t>
            </w:r>
            <w:r>
              <w:rPr>
                <w:lang w:eastAsia="zh-CN"/>
              </w:rPr>
              <w:t>41/n41 or 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3400</w:t>
            </w:r>
            <w:r>
              <w:t xml:space="preserve"> – 3600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-40.0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is not applicable to BS operating in Band </w:t>
            </w:r>
            <w:r>
              <w:rPr>
                <w:lang w:eastAsia="zh-CN"/>
              </w:rPr>
              <w:t>22, 42, 43, 48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3600</w:t>
            </w:r>
            <w:r>
              <w:t xml:space="preserve"> – </w:t>
            </w:r>
            <w:r>
              <w:rPr>
                <w:lang w:eastAsia="zh-CN"/>
              </w:rPr>
              <w:t>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-40.0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is not applicable to BS operating in Band 42, </w:t>
            </w:r>
            <w:r>
              <w:rPr>
                <w:lang w:eastAsia="zh-CN"/>
              </w:rPr>
              <w:t>43, 48</w:t>
            </w:r>
            <w:r>
              <w:t>/n48</w:t>
            </w:r>
            <w:r>
              <w:rPr>
                <w:lang w:eastAsia="zh-CN"/>
              </w:rPr>
              <w:t>,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44</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703</w:t>
            </w:r>
            <w:r>
              <w:t xml:space="preserve"> - 80</w:t>
            </w:r>
            <w:r>
              <w:rPr>
                <w:lang w:eastAsia="zh-CN"/>
              </w:rPr>
              <w:t>3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is not applicable to BS operating in Band 28/n28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1447</w:t>
            </w:r>
            <w:r>
              <w:t xml:space="preserve"> - </w:t>
            </w:r>
            <w:r>
              <w:rPr>
                <w:lang w:eastAsia="zh-CN"/>
              </w:rPr>
              <w:t>1467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5150</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-39.5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5855</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-39.5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48 or NR Band n48</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-40.0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49</w:t>
            </w:r>
          </w:p>
        </w:tc>
        <w:tc>
          <w:tcPr>
            <w:tcW w:w="1701" w:type="dxa"/>
            <w:tcBorders>
              <w:top w:val="single" w:color="auto" w:sz="2" w:space="0"/>
              <w:left w:val="single" w:color="auto" w:sz="4" w:space="0"/>
              <w:bottom w:val="single" w:color="auto" w:sz="2" w:space="0"/>
              <w:right w:val="single" w:color="auto" w:sz="2" w:space="0"/>
            </w:tcBorders>
          </w:tcPr>
          <w:p>
            <w:pPr>
              <w:pStyle w:val="96"/>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-40.0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50 or NR Band n50</w:t>
            </w:r>
          </w:p>
        </w:tc>
        <w:tc>
          <w:tcPr>
            <w:tcW w:w="1701" w:type="dxa"/>
            <w:tcBorders>
              <w:top w:val="single" w:color="auto" w:sz="2" w:space="0"/>
              <w:left w:val="single" w:color="auto" w:sz="4" w:space="0"/>
              <w:bottom w:val="single" w:color="auto" w:sz="2" w:space="0"/>
              <w:right w:val="single" w:color="auto" w:sz="2" w:space="0"/>
            </w:tcBorders>
          </w:tcPr>
          <w:p>
            <w:pPr>
              <w:pStyle w:val="96"/>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51 or NR Band n51</w:t>
            </w:r>
          </w:p>
        </w:tc>
        <w:tc>
          <w:tcPr>
            <w:tcW w:w="1701" w:type="dxa"/>
            <w:tcBorders>
              <w:top w:val="single" w:color="auto" w:sz="2" w:space="0"/>
              <w:left w:val="single" w:color="auto" w:sz="4" w:space="0"/>
              <w:bottom w:val="single" w:color="auto" w:sz="2" w:space="0"/>
              <w:right w:val="single" w:color="auto" w:sz="2" w:space="0"/>
            </w:tcBorders>
          </w:tcPr>
          <w:p>
            <w:pPr>
              <w:pStyle w:val="96"/>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3300</w:t>
            </w:r>
            <w:r>
              <w:t xml:space="preserve"> – 3400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is not applicable to BS operating in Band </w:t>
            </w:r>
            <w:r>
              <w:rPr>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53</w:t>
            </w:r>
            <w:r>
              <w:t xml:space="preserve"> or NR Band n53</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 xml:space="preserve">2483.5 </w:t>
            </w:r>
            <w:r>
              <w:t xml:space="preserve">– </w:t>
            </w:r>
            <w:r>
              <w:rPr>
                <w:lang w:eastAsia="zh-CN"/>
              </w:rPr>
              <w:t>2495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is not applicable to BS operating in Band 41/n41 or </w:t>
            </w:r>
            <w:r>
              <w:rPr>
                <w:lang w:eastAsia="zh-CN"/>
              </w:rPr>
              <w:t>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1/n1 or 65/n65.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1920 - 2010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v5.0.0"/>
              </w:rPr>
            </w:pPr>
            <w:r>
              <w:t>This requirement does not apply to BS operating in band 65/n65,</w:t>
            </w:r>
            <w:r>
              <w:rPr>
                <w:rFonts w:cs="v5.0.0"/>
              </w:rPr>
              <w:t xml:space="preserve"> since it is already covered by the requirement in clause </w:t>
            </w:r>
            <w:r>
              <w:t>6.7.6.3.5.1</w:t>
            </w:r>
          </w:p>
          <w:p>
            <w:pPr>
              <w:pStyle w:val="93"/>
            </w:pPr>
            <w:r>
              <w:t>For BS operating in Band 1, it applies for 1980 MHz to 2010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rPr>
                <w:szCs w:val="18"/>
              </w:rPr>
              <w:t>E-UTRA Band 66</w:t>
            </w:r>
            <w:r>
              <w:t xml:space="preserve"> or NR Band n66</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szCs w:val="18"/>
              </w:rP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rPr>
                <w:szCs w:val="18"/>
              </w:rPr>
              <w:t>This requirement does not apply to BS operating in band 4, 10, 23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szCs w:val="18"/>
              </w:rPr>
              <w:t>1710 - 1780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szCs w:val="18"/>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rPr>
                <w:szCs w:val="18"/>
              </w:rPr>
              <w:t>E-UTRA Band 67 or NR band n67</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szCs w:val="18"/>
              </w:rPr>
              <w:t>738 – 758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rPr>
                <w:szCs w:val="18"/>
              </w:rPr>
              <w:t>This requirement does not apply to BS operating in band 28/n28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753 -783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28/n28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698-728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E-UTRA Band 69</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1995 - 2020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2/n2, 25/n25 or 70/n70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1695 – 1710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70/n70,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617 - 652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71/n71</w:t>
            </w:r>
            <w:ins w:id="1" w:author="ZTE,Fei Xue1" w:date="2022-09-30T16:08:06Z">
              <w:r>
                <w:rPr>
                  <w:rFonts w:hint="eastAsia" w:eastAsia="宋体"/>
                  <w:lang w:val="en-US" w:eastAsia="zh-CN"/>
                </w:rPr>
                <w:t xml:space="preserve"> or </w:t>
              </w:r>
            </w:ins>
            <w:ins w:id="2" w:author="ZTE,Fei Xue1" w:date="2022-09-30T16:08:07Z">
              <w:r>
                <w:rPr>
                  <w:rFonts w:hint="eastAsia" w:eastAsia="宋体"/>
                  <w:lang w:val="en-US" w:eastAsia="zh-CN"/>
                </w:rPr>
                <w:t>[</w:t>
              </w:r>
            </w:ins>
            <w:ins w:id="3" w:author="ZTE,Fei Xue1" w:date="2022-09-30T16:08:09Z">
              <w:r>
                <w:rPr>
                  <w:rFonts w:hint="eastAsia" w:eastAsia="宋体"/>
                  <w:lang w:val="en-US" w:eastAsia="zh-CN"/>
                </w:rPr>
                <w:t>n10</w:t>
              </w:r>
            </w:ins>
            <w:ins w:id="4" w:author="ZTE,Fei Xue1" w:date="2022-09-30T16:08:10Z">
              <w:r>
                <w:rPr>
                  <w:rFonts w:hint="eastAsia" w:eastAsia="宋体"/>
                  <w:lang w:val="en-US" w:eastAsia="zh-CN"/>
                </w:rPr>
                <w:t>5</w:t>
              </w:r>
            </w:ins>
            <w:ins w:id="5" w:author="ZTE,Fei Xue1" w:date="2022-09-30T16:08:07Z">
              <w:r>
                <w:rPr>
                  <w:rFonts w:hint="eastAsia" w:eastAsia="宋体"/>
                  <w:lang w:val="en-US" w:eastAsia="zh-CN"/>
                </w:rPr>
                <w:t>]</w:t>
              </w:r>
            </w:ins>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663 – 698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71/n71</w:t>
            </w:r>
            <w:ins w:id="6" w:author="ZTE,Fei Xue1" w:date="2022-09-30T16:07:49Z">
              <w:r>
                <w:rPr>
                  <w:rFonts w:hint="eastAsia" w:eastAsia="宋体"/>
                  <w:lang w:val="en-US" w:eastAsia="zh-CN"/>
                </w:rPr>
                <w:t xml:space="preserve"> </w:t>
              </w:r>
            </w:ins>
            <w:ins w:id="7" w:author="ZTE,Fei Xue1" w:date="2022-09-30T16:07:51Z">
              <w:r>
                <w:rPr>
                  <w:rFonts w:hint="eastAsia" w:eastAsia="宋体"/>
                  <w:lang w:val="en-US" w:eastAsia="zh-CN"/>
                </w:rPr>
                <w:t>or</w:t>
              </w:r>
            </w:ins>
            <w:ins w:id="8" w:author="ZTE,Fei Xue1" w:date="2022-09-30T16:07:52Z">
              <w:r>
                <w:rPr>
                  <w:rFonts w:hint="eastAsia" w:eastAsia="宋体"/>
                  <w:lang w:val="en-US" w:eastAsia="zh-CN"/>
                </w:rPr>
                <w:t xml:space="preserve"> </w:t>
              </w:r>
            </w:ins>
            <w:ins w:id="9" w:author="ZTE,Fei Xue1" w:date="2022-09-30T16:07:56Z">
              <w:r>
                <w:rPr>
                  <w:rFonts w:hint="eastAsia" w:eastAsia="宋体"/>
                  <w:lang w:val="en-US" w:eastAsia="zh-CN"/>
                </w:rPr>
                <w:t>[</w:t>
              </w:r>
            </w:ins>
            <w:ins w:id="10" w:author="ZTE,Fei Xue1" w:date="2022-09-30T16:07:52Z">
              <w:r>
                <w:rPr>
                  <w:rFonts w:hint="eastAsia" w:eastAsia="宋体"/>
                  <w:lang w:val="en-US" w:eastAsia="zh-CN"/>
                </w:rPr>
                <w:t>n</w:t>
              </w:r>
            </w:ins>
            <w:ins w:id="11" w:author="ZTE,Fei Xue1" w:date="2022-09-30T16:07:53Z">
              <w:r>
                <w:rPr>
                  <w:rFonts w:hint="eastAsia" w:eastAsia="宋体"/>
                  <w:lang w:val="en-US" w:eastAsia="zh-CN"/>
                </w:rPr>
                <w:t>10</w:t>
              </w:r>
            </w:ins>
            <w:ins w:id="12" w:author="ZTE,Fei Xue1" w:date="2022-09-30T16:07:54Z">
              <w:r>
                <w:rPr>
                  <w:rFonts w:hint="eastAsia" w:eastAsia="宋体"/>
                  <w:lang w:val="en-US" w:eastAsia="zh-CN"/>
                </w:rPr>
                <w:t>5</w:t>
              </w:r>
            </w:ins>
            <w:ins w:id="13" w:author="ZTE,Fei Xue1" w:date="2022-09-30T16:07:59Z">
              <w:r>
                <w:rPr>
                  <w:rFonts w:hint="eastAsia" w:eastAsia="宋体"/>
                  <w:lang w:val="en-US" w:eastAsia="zh-CN"/>
                </w:rPr>
                <w:t>]</w:t>
              </w:r>
            </w:ins>
            <w:r>
              <w:t>,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t>E-UTRA Band 72</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lang w:eastAsia="zh-CN"/>
              </w:rPr>
              <w:t>461 - 466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lang w:eastAsia="zh-CN"/>
              </w:rPr>
              <w:t>451 - 456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72</w:t>
            </w:r>
            <w:r>
              <w:rPr>
                <w:rFonts w:cs="v5.0.0"/>
              </w:rPr>
              <w:t xml:space="preserve">, </w:t>
            </w:r>
            <w:r>
              <w:t>since it is already covered by the requirement in clause 6.7.6.3.5.1</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t>E-UTRA Band 7</w:t>
            </w:r>
            <w:r>
              <w:rPr>
                <w:lang w:eastAsia="zh-CN"/>
              </w:rPr>
              <w:t>3</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lang w:eastAsia="zh-CN"/>
              </w:rPr>
              <w:t>460 - 465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lang w:eastAsia="zh-CN"/>
              </w:rPr>
              <w:t>450 - 455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7</w:t>
            </w:r>
            <w:r>
              <w:rPr>
                <w:lang w:eastAsia="zh-CN"/>
              </w:rPr>
              <w:t>3</w:t>
            </w:r>
            <w:r>
              <w:rPr>
                <w:rFonts w:cs="v5.0.0"/>
              </w:rPr>
              <w:t xml:space="preserve">, </w:t>
            </w:r>
            <w: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1475 – 1518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1427 – 1470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r>
              <w:t xml:space="preserve">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E-UTRA Band 75 or NR Band n75</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E-UTRA Band 76 or NR Band n76</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n77</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3300 – 4200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 xml:space="preserve">This is not applicable to BS operating in Band 22, </w:t>
            </w:r>
            <w:r>
              <w:rPr>
                <w:lang w:eastAsia="zh-CN"/>
              </w:rPr>
              <w:t>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n78</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3300 – 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 xml:space="preserve">This is not applicable to BS operating in Band 22, 42, </w:t>
            </w:r>
            <w:r>
              <w:rPr>
                <w:lang w:eastAsia="zh-CN"/>
              </w:rPr>
              <w:t>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rPr>
                <w:rFonts w:eastAsia="等线" w:cs="v5.0.0"/>
              </w:rPr>
              <w:t>NR Band n79</w:t>
            </w:r>
          </w:p>
        </w:tc>
        <w:tc>
          <w:tcPr>
            <w:tcW w:w="1701" w:type="dxa"/>
            <w:tcBorders>
              <w:top w:val="single" w:color="auto" w:sz="2" w:space="0"/>
              <w:left w:val="single" w:color="auto" w:sz="4" w:space="0"/>
              <w:bottom w:val="single" w:color="auto" w:sz="2" w:space="0"/>
              <w:right w:val="single" w:color="auto" w:sz="2" w:space="0"/>
            </w:tcBorders>
          </w:tcPr>
          <w:p>
            <w:pPr>
              <w:pStyle w:val="96"/>
            </w:pPr>
            <w:r>
              <w:t>4400 – 5000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-39.5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n80</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pPr>
              <w:pStyle w:val="93"/>
              <w:rPr>
                <w:szCs w:val="18"/>
              </w:rPr>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n81</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n82</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n83</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n84</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1920 - 1980 MHz</w:t>
            </w:r>
          </w:p>
          <w:p>
            <w:pPr>
              <w:pStyle w:val="96"/>
              <w:rPr>
                <w:szCs w:val="18"/>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96"/>
            </w:pPr>
            <w:r>
              <w:t>728 - 746 MHz</w:t>
            </w:r>
          </w:p>
        </w:tc>
        <w:tc>
          <w:tcPr>
            <w:tcW w:w="983" w:type="dxa"/>
            <w:tcBorders>
              <w:top w:val="single" w:color="auto" w:sz="2" w:space="0"/>
              <w:left w:val="single" w:color="auto" w:sz="2" w:space="0"/>
              <w:bottom w:val="single" w:color="auto" w:sz="2" w:space="0"/>
              <w:right w:val="single" w:color="auto" w:sz="2" w:space="0"/>
            </w:tcBorders>
          </w:tcPr>
          <w:p>
            <w:pPr>
              <w:pStyle w:val="96"/>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12/n12,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698 - 716 MHz</w:t>
            </w:r>
          </w:p>
        </w:tc>
        <w:tc>
          <w:tcPr>
            <w:tcW w:w="983" w:type="dxa"/>
            <w:tcBorders>
              <w:top w:val="single" w:color="auto" w:sz="2" w:space="0"/>
              <w:left w:val="single" w:color="auto" w:sz="2" w:space="0"/>
              <w:bottom w:val="single" w:color="auto" w:sz="2" w:space="0"/>
              <w:right w:val="single" w:color="auto" w:sz="2" w:space="0"/>
            </w:tcBorders>
          </w:tcPr>
          <w:p>
            <w:pPr>
              <w:pStyle w:val="96"/>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n86</w:t>
            </w:r>
          </w:p>
        </w:tc>
        <w:tc>
          <w:tcPr>
            <w:tcW w:w="1701" w:type="dxa"/>
            <w:tcBorders>
              <w:top w:val="single" w:color="auto" w:sz="2" w:space="0"/>
              <w:left w:val="single" w:color="auto" w:sz="4" w:space="0"/>
              <w:bottom w:val="single" w:color="auto" w:sz="2" w:space="0"/>
              <w:right w:val="single" w:color="auto" w:sz="2" w:space="0"/>
            </w:tcBorders>
          </w:tcPr>
          <w:p>
            <w:pPr>
              <w:pStyle w:val="96"/>
            </w:pPr>
            <w:r>
              <w:t>1710 - 1780 MHz</w:t>
            </w:r>
          </w:p>
        </w:tc>
        <w:tc>
          <w:tcPr>
            <w:tcW w:w="983" w:type="dxa"/>
            <w:tcBorders>
              <w:top w:val="single" w:color="auto" w:sz="2" w:space="0"/>
              <w:left w:val="single" w:color="auto" w:sz="2" w:space="0"/>
              <w:bottom w:val="single" w:color="auto" w:sz="2" w:space="0"/>
              <w:right w:val="single" w:color="auto" w:sz="2" w:space="0"/>
            </w:tcBorders>
          </w:tcPr>
          <w:p>
            <w:pPr>
              <w:pStyle w:val="96"/>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87</w:t>
            </w:r>
          </w:p>
        </w:tc>
        <w:tc>
          <w:tcPr>
            <w:tcW w:w="1701" w:type="dxa"/>
            <w:tcBorders>
              <w:top w:val="single" w:color="auto" w:sz="2" w:space="0"/>
              <w:left w:val="single" w:color="auto" w:sz="4" w:space="0"/>
              <w:bottom w:val="single" w:color="auto" w:sz="2" w:space="0"/>
              <w:right w:val="single" w:color="auto" w:sz="2" w:space="0"/>
            </w:tcBorders>
          </w:tcPr>
          <w:p>
            <w:pPr>
              <w:pStyle w:val="96"/>
            </w:pPr>
            <w:r>
              <w:t>420 - 425 MHz</w:t>
            </w:r>
          </w:p>
        </w:tc>
        <w:tc>
          <w:tcPr>
            <w:tcW w:w="983" w:type="dxa"/>
            <w:tcBorders>
              <w:top w:val="single" w:color="auto" w:sz="2" w:space="0"/>
              <w:left w:val="single" w:color="auto" w:sz="2" w:space="0"/>
              <w:bottom w:val="single" w:color="auto" w:sz="2" w:space="0"/>
              <w:right w:val="single" w:color="auto" w:sz="2" w:space="0"/>
            </w:tcBorders>
          </w:tcPr>
          <w:p>
            <w:pPr>
              <w:pStyle w:val="96"/>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410 – 415 MHz</w:t>
            </w:r>
          </w:p>
        </w:tc>
        <w:tc>
          <w:tcPr>
            <w:tcW w:w="983" w:type="dxa"/>
            <w:tcBorders>
              <w:top w:val="single" w:color="auto" w:sz="2" w:space="0"/>
              <w:left w:val="single" w:color="auto" w:sz="2" w:space="0"/>
              <w:bottom w:val="single" w:color="auto" w:sz="2" w:space="0"/>
              <w:right w:val="single" w:color="auto" w:sz="2" w:space="0"/>
            </w:tcBorders>
          </w:tcPr>
          <w:p>
            <w:pPr>
              <w:pStyle w:val="96"/>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87, since it is already covered by the requirement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88</w:t>
            </w:r>
          </w:p>
        </w:tc>
        <w:tc>
          <w:tcPr>
            <w:tcW w:w="1701" w:type="dxa"/>
            <w:tcBorders>
              <w:top w:val="single" w:color="auto" w:sz="2" w:space="0"/>
              <w:left w:val="single" w:color="auto" w:sz="4" w:space="0"/>
              <w:bottom w:val="single" w:color="auto" w:sz="2" w:space="0"/>
              <w:right w:val="single" w:color="auto" w:sz="2" w:space="0"/>
            </w:tcBorders>
          </w:tcPr>
          <w:p>
            <w:pPr>
              <w:pStyle w:val="96"/>
            </w:pPr>
            <w:r>
              <w:rPr>
                <w:lang w:eastAsia="zh-CN"/>
              </w:rPr>
              <w:t>422 - 427 MHz</w:t>
            </w:r>
          </w:p>
        </w:tc>
        <w:tc>
          <w:tcPr>
            <w:tcW w:w="983" w:type="dxa"/>
            <w:tcBorders>
              <w:top w:val="single" w:color="auto" w:sz="2" w:space="0"/>
              <w:left w:val="single" w:color="auto" w:sz="2" w:space="0"/>
              <w:bottom w:val="single" w:color="auto" w:sz="2" w:space="0"/>
              <w:right w:val="single" w:color="auto" w:sz="2" w:space="0"/>
            </w:tcBorders>
          </w:tcPr>
          <w:p>
            <w:pPr>
              <w:pStyle w:val="96"/>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rPr>
                <w:lang w:eastAsia="zh-CN"/>
              </w:rPr>
              <w:t>412 - 417 MHz</w:t>
            </w:r>
          </w:p>
        </w:tc>
        <w:tc>
          <w:tcPr>
            <w:tcW w:w="983" w:type="dxa"/>
            <w:tcBorders>
              <w:top w:val="single" w:color="auto" w:sz="2" w:space="0"/>
              <w:left w:val="single" w:color="auto" w:sz="2" w:space="0"/>
              <w:bottom w:val="single" w:color="auto" w:sz="2" w:space="0"/>
              <w:right w:val="single" w:color="auto" w:sz="2" w:space="0"/>
            </w:tcBorders>
          </w:tcPr>
          <w:p>
            <w:pPr>
              <w:pStyle w:val="96"/>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88</w:t>
            </w:r>
            <w:r>
              <w:rPr>
                <w:rFonts w:cs="v5.0.0"/>
              </w:rPr>
              <w:t xml:space="preserve">, </w:t>
            </w:r>
            <w:r>
              <w:t>since it is already covered by the requirement in clause </w:t>
            </w:r>
            <w:r>
              <w:rPr>
                <w:rFonts w:cs="v5.0.0"/>
              </w:rPr>
              <w:t>6.7.6.3.5.1</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n89</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824 - 849 MHz</w:t>
            </w:r>
          </w:p>
        </w:tc>
        <w:tc>
          <w:tcPr>
            <w:tcW w:w="983" w:type="dxa"/>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NR Band n91</w:t>
            </w:r>
          </w:p>
        </w:tc>
        <w:tc>
          <w:tcPr>
            <w:tcW w:w="1701" w:type="dxa"/>
            <w:tcBorders>
              <w:top w:val="single" w:color="auto" w:sz="2" w:space="0"/>
              <w:left w:val="single" w:color="auto" w:sz="4" w:space="0"/>
              <w:bottom w:val="single" w:color="auto" w:sz="2" w:space="0"/>
              <w:right w:val="single" w:color="auto" w:sz="2" w:space="0"/>
            </w:tcBorders>
          </w:tcPr>
          <w:p>
            <w:pPr>
              <w:pStyle w:val="96"/>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NR Band n92</w:t>
            </w:r>
          </w:p>
        </w:tc>
        <w:tc>
          <w:tcPr>
            <w:tcW w:w="1701" w:type="dxa"/>
            <w:tcBorders>
              <w:top w:val="single" w:color="auto" w:sz="2" w:space="0"/>
              <w:left w:val="single" w:color="auto" w:sz="4" w:space="0"/>
              <w:bottom w:val="single" w:color="auto" w:sz="2" w:space="0"/>
              <w:right w:val="single" w:color="auto" w:sz="2" w:space="0"/>
            </w:tcBorders>
          </w:tcPr>
          <w:p>
            <w:pPr>
              <w:pStyle w:val="96"/>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NR Band n93</w:t>
            </w:r>
          </w:p>
        </w:tc>
        <w:tc>
          <w:tcPr>
            <w:tcW w:w="1701" w:type="dxa"/>
            <w:tcBorders>
              <w:top w:val="single" w:color="auto" w:sz="2" w:space="0"/>
              <w:left w:val="single" w:color="auto" w:sz="4" w:space="0"/>
              <w:bottom w:val="single" w:color="auto" w:sz="2" w:space="0"/>
              <w:right w:val="single" w:color="auto" w:sz="2" w:space="0"/>
            </w:tcBorders>
          </w:tcPr>
          <w:p>
            <w:pPr>
              <w:pStyle w:val="96"/>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NR Band n94</w:t>
            </w:r>
          </w:p>
        </w:tc>
        <w:tc>
          <w:tcPr>
            <w:tcW w:w="1701" w:type="dxa"/>
            <w:tcBorders>
              <w:top w:val="single" w:color="auto" w:sz="2" w:space="0"/>
              <w:left w:val="single" w:color="auto" w:sz="4" w:space="0"/>
              <w:bottom w:val="single" w:color="auto" w:sz="2" w:space="0"/>
              <w:right w:val="single" w:color="auto" w:sz="2" w:space="0"/>
            </w:tcBorders>
          </w:tcPr>
          <w:p>
            <w:pPr>
              <w:pStyle w:val="96"/>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w:t>
            </w:r>
            <w:r>
              <w:rPr>
                <w:lang w:eastAsia="zh-CN"/>
              </w:rPr>
              <w:t>95</w:t>
            </w:r>
          </w:p>
        </w:tc>
        <w:tc>
          <w:tcPr>
            <w:tcW w:w="1701" w:type="dxa"/>
            <w:tcBorders>
              <w:top w:val="single" w:color="auto" w:sz="2" w:space="0"/>
              <w:left w:val="single" w:color="auto" w:sz="4" w:space="0"/>
              <w:bottom w:val="single" w:color="auto" w:sz="2" w:space="0"/>
              <w:right w:val="single" w:color="auto" w:sz="2" w:space="0"/>
            </w:tcBorders>
          </w:tcPr>
          <w:p>
            <w:pPr>
              <w:pStyle w:val="96"/>
            </w:pPr>
            <w:r>
              <w:t>2010 - 2025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w:t>
            </w:r>
            <w:r>
              <w:rPr>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96"/>
            </w:pPr>
            <w:r>
              <w:rPr>
                <w:rFonts w:cs="Arial"/>
              </w:rPr>
              <w:t>5925 - 7125 MHz</w:t>
            </w:r>
          </w:p>
        </w:tc>
        <w:tc>
          <w:tcPr>
            <w:tcW w:w="983" w:type="dxa"/>
            <w:tcBorders>
              <w:top w:val="single" w:color="auto" w:sz="2" w:space="0"/>
              <w:left w:val="single" w:color="auto" w:sz="2" w:space="0"/>
              <w:bottom w:val="single" w:color="auto" w:sz="2" w:space="0"/>
              <w:right w:val="single" w:color="auto" w:sz="2" w:space="0"/>
            </w:tcBorders>
          </w:tcPr>
          <w:p>
            <w:pPr>
              <w:pStyle w:val="96"/>
            </w:pPr>
            <w:r>
              <w:t>-39.5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n97</w:t>
            </w:r>
          </w:p>
        </w:tc>
        <w:tc>
          <w:tcPr>
            <w:tcW w:w="1701" w:type="dxa"/>
            <w:tcBorders>
              <w:top w:val="single" w:color="auto" w:sz="2" w:space="0"/>
              <w:left w:val="single" w:color="auto" w:sz="4" w:space="0"/>
              <w:bottom w:val="single" w:color="auto" w:sz="2" w:space="0"/>
              <w:right w:val="single" w:color="auto" w:sz="2" w:space="0"/>
            </w:tcBorders>
          </w:tcPr>
          <w:p>
            <w:pPr>
              <w:pStyle w:val="96"/>
            </w:pPr>
            <w:r>
              <w:t>2300 - 2400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n98</w:t>
            </w:r>
          </w:p>
        </w:tc>
        <w:tc>
          <w:tcPr>
            <w:tcW w:w="1701" w:type="dxa"/>
            <w:tcBorders>
              <w:top w:val="single" w:color="auto" w:sz="2" w:space="0"/>
              <w:left w:val="single" w:color="auto" w:sz="4" w:space="0"/>
              <w:bottom w:val="single" w:color="auto" w:sz="2" w:space="0"/>
              <w:right w:val="single" w:color="auto" w:sz="2" w:space="0"/>
            </w:tcBorders>
          </w:tcPr>
          <w:p>
            <w:pPr>
              <w:pStyle w:val="96"/>
            </w:pPr>
            <w:r>
              <w:t>1880 - 1920 MHz</w:t>
            </w:r>
          </w:p>
        </w:tc>
        <w:tc>
          <w:tcPr>
            <w:tcW w:w="983" w:type="dxa"/>
            <w:tcBorders>
              <w:top w:val="single" w:color="auto" w:sz="2" w:space="0"/>
              <w:left w:val="single" w:color="auto" w:sz="2" w:space="0"/>
              <w:bottom w:val="single" w:color="auto" w:sz="2" w:space="0"/>
              <w:right w:val="single" w:color="auto" w:sz="2" w:space="0"/>
            </w:tcBorders>
          </w:tcPr>
          <w:p>
            <w:pPr>
              <w:pStyle w:val="96"/>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n99</w:t>
            </w:r>
          </w:p>
        </w:tc>
        <w:tc>
          <w:tcPr>
            <w:tcW w:w="1701" w:type="dxa"/>
            <w:tcBorders>
              <w:top w:val="single" w:color="auto" w:sz="2" w:space="0"/>
              <w:left w:val="single" w:color="auto" w:sz="4" w:space="0"/>
              <w:bottom w:val="single" w:color="auto" w:sz="2" w:space="0"/>
              <w:right w:val="single" w:color="auto" w:sz="2" w:space="0"/>
            </w:tcBorders>
          </w:tcPr>
          <w:p>
            <w:pPr>
              <w:pStyle w:val="96"/>
            </w:pPr>
            <w:r>
              <w:rPr>
                <w:lang w:eastAsia="zh-CN"/>
              </w:rPr>
              <w:t>1626.5- 1660.5 MHz</w:t>
            </w:r>
          </w:p>
        </w:tc>
        <w:tc>
          <w:tcPr>
            <w:tcW w:w="983" w:type="dxa"/>
            <w:tcBorders>
              <w:top w:val="single" w:color="auto" w:sz="2" w:space="0"/>
              <w:left w:val="single" w:color="auto" w:sz="2" w:space="0"/>
              <w:bottom w:val="single" w:color="auto" w:sz="2" w:space="0"/>
              <w:right w:val="single" w:color="auto" w:sz="2" w:space="0"/>
            </w:tcBorders>
          </w:tcPr>
          <w:p>
            <w:pPr>
              <w:pStyle w:val="96"/>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rPr>
                <w:rFonts w:cs="Arial"/>
              </w:rP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w:t>
            </w:r>
            <w:r>
              <w:rPr>
                <w:lang w:eastAsia="zh-CN"/>
              </w:rPr>
              <w:t>102</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rFonts w:cs="Arial"/>
              </w:rPr>
              <w:t>5925 - 6425 MHz</w:t>
            </w:r>
          </w:p>
        </w:tc>
        <w:tc>
          <w:tcPr>
            <w:tcW w:w="983" w:type="dxa"/>
            <w:tcBorders>
              <w:top w:val="single" w:color="auto" w:sz="2" w:space="0"/>
              <w:left w:val="single" w:color="auto" w:sz="2" w:space="0"/>
              <w:bottom w:val="single" w:color="auto" w:sz="2" w:space="0"/>
              <w:right w:val="single" w:color="auto" w:sz="2" w:space="0"/>
            </w:tcBorders>
          </w:tcPr>
          <w:p>
            <w:pPr>
              <w:pStyle w:val="96"/>
            </w:pPr>
            <w:r>
              <w:t>-39.5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96"/>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tcPr>
          <w:p>
            <w:pPr>
              <w:pStyle w:val="96"/>
              <w:rPr>
                <w:rFonts w:cs="Arial"/>
              </w:rPr>
            </w:pPr>
            <w:r>
              <w:rPr>
                <w:rFonts w:cs="Arial"/>
                <w:lang w:eastAsia="zh-CN"/>
              </w:rPr>
              <w:t>757 –</w:t>
            </w:r>
            <w:r>
              <w:rPr>
                <w:rFonts w:cs="Arial"/>
                <w:lang w:eastAsia="zh-CN"/>
              </w:rPr>
              <w:tab/>
            </w:r>
            <w:r>
              <w:rPr>
                <w:rFonts w:cs="Arial"/>
                <w:lang w:eastAsia="zh-CN"/>
              </w:rPr>
              <w:t>758 MHz</w:t>
            </w:r>
          </w:p>
        </w:tc>
        <w:tc>
          <w:tcPr>
            <w:tcW w:w="983" w:type="dxa"/>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rFonts w:cs="Arial"/>
              </w:rPr>
            </w:pPr>
            <w:r>
              <w:rPr>
                <w:rFonts w:cs="Arial"/>
                <w:lang w:eastAsia="zh-CN"/>
              </w:rPr>
              <w:t>787 –</w:t>
            </w:r>
            <w:r>
              <w:rPr>
                <w:rFonts w:cs="Arial"/>
                <w:lang w:eastAsia="zh-CN"/>
              </w:rPr>
              <w:tab/>
            </w:r>
            <w:r>
              <w:rPr>
                <w:rFonts w:cs="Arial"/>
                <w:lang w:eastAsia="zh-CN"/>
              </w:rPr>
              <w:t>788 MHz</w:t>
            </w:r>
          </w:p>
        </w:tc>
        <w:tc>
          <w:tcPr>
            <w:tcW w:w="983" w:type="dxa"/>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w:t>
            </w:r>
            <w:r>
              <w:rPr>
                <w:lang w:eastAsia="zh-CN"/>
              </w:rPr>
              <w:t>104</w:t>
            </w:r>
          </w:p>
        </w:tc>
        <w:tc>
          <w:tcPr>
            <w:tcW w:w="1701" w:type="dxa"/>
            <w:tcBorders>
              <w:top w:val="single" w:color="auto" w:sz="4" w:space="0"/>
              <w:left w:val="single" w:color="auto" w:sz="4" w:space="0"/>
              <w:bottom w:val="single" w:color="auto" w:sz="4" w:space="0"/>
              <w:right w:val="single" w:color="auto" w:sz="2" w:space="0"/>
            </w:tcBorders>
          </w:tcPr>
          <w:p>
            <w:pPr>
              <w:pStyle w:val="96"/>
              <w:rPr>
                <w:rFonts w:cs="Arial"/>
                <w:lang w:eastAsia="zh-CN"/>
              </w:rPr>
            </w:pPr>
            <w:r>
              <w:rPr>
                <w:rFonts w:cs="Arial"/>
              </w:rPr>
              <w:t>6425 - 7125 MHz</w:t>
            </w:r>
          </w:p>
        </w:tc>
        <w:tc>
          <w:tcPr>
            <w:tcW w:w="983" w:type="dxa"/>
            <w:tcBorders>
              <w:top w:val="single" w:color="auto" w:sz="4" w:space="0"/>
              <w:left w:val="single" w:color="auto" w:sz="2" w:space="0"/>
              <w:bottom w:val="single" w:color="auto" w:sz="4" w:space="0"/>
              <w:right w:val="single" w:color="auto" w:sz="2" w:space="0"/>
            </w:tcBorders>
          </w:tcPr>
          <w:p>
            <w:pPr>
              <w:pStyle w:val="96"/>
              <w:rPr>
                <w:rFonts w:cs="v5.0.0"/>
              </w:rPr>
            </w:pPr>
            <w:r>
              <w:t>-39.5 dBm</w:t>
            </w:r>
          </w:p>
        </w:tc>
        <w:tc>
          <w:tcPr>
            <w:tcW w:w="1285" w:type="dxa"/>
            <w:gridSpan w:val="2"/>
            <w:tcBorders>
              <w:top w:val="single" w:color="auto" w:sz="4" w:space="0"/>
              <w:left w:val="single" w:color="auto" w:sz="2" w:space="0"/>
              <w:bottom w:val="single" w:color="auto" w:sz="4" w:space="0"/>
              <w:right w:val="single" w:color="auto" w:sz="4" w:space="0"/>
            </w:tcBorders>
          </w:tcPr>
          <w:p>
            <w:pPr>
              <w:pStyle w:val="96"/>
            </w:pPr>
            <w:r>
              <w:t>1 MHz</w:t>
            </w:r>
          </w:p>
        </w:tc>
        <w:tc>
          <w:tcPr>
            <w:tcW w:w="4423" w:type="dxa"/>
            <w:tcBorders>
              <w:top w:val="single" w:color="auto" w:sz="2" w:space="0"/>
              <w:left w:val="single" w:color="auto" w:sz="4" w:space="0"/>
              <w:bottom w:val="single" w:color="auto" w:sz="2" w:space="0"/>
              <w:right w:val="single" w:color="auto" w:sz="2" w:space="0"/>
            </w:tcBorders>
          </w:tcPr>
          <w:p>
            <w:pPr>
              <w:pStyle w:val="9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5" w:author="ZTE,Fei Xue1" w:date="2022-09-30T16:04:4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14" w:author="ZTE,Fei Xue1" w:date="2022-09-30T16:04:06Z"/>
          <w:trPrChange w:id="15" w:author="ZTE,Fei Xue1" w:date="2022-09-30T16:04:42Z">
            <w:trPr>
              <w:cantSplit/>
              <w:jc w:val="center"/>
            </w:trPr>
          </w:trPrChange>
        </w:trPr>
        <w:tc>
          <w:tcPr>
            <w:tcW w:w="1303" w:type="dxa"/>
            <w:tcBorders>
              <w:top w:val="single" w:color="auto" w:sz="4" w:space="0"/>
              <w:left w:val="single" w:color="auto" w:sz="4" w:space="0"/>
              <w:bottom w:val="nil"/>
              <w:right w:val="single" w:color="auto" w:sz="4" w:space="0"/>
            </w:tcBorders>
            <w:tcPrChange w:id="16" w:author="ZTE,Fei Xue1" w:date="2022-09-30T16:04:42Z">
              <w:tcPr>
                <w:tcW w:w="1303" w:type="dxa"/>
                <w:tcBorders>
                  <w:top w:val="single" w:color="auto" w:sz="4" w:space="0"/>
                  <w:left w:val="single" w:color="auto" w:sz="4" w:space="0"/>
                  <w:bottom w:val="single" w:color="auto" w:sz="4" w:space="0"/>
                  <w:right w:val="single" w:color="auto" w:sz="4" w:space="0"/>
                </w:tcBorders>
              </w:tcPr>
            </w:tcPrChange>
          </w:tcPr>
          <w:p>
            <w:pPr>
              <w:pStyle w:val="96"/>
              <w:rPr>
                <w:ins w:id="17" w:author="ZTE,Fei Xue1" w:date="2022-09-30T16:04:06Z"/>
                <w:rFonts w:hint="default"/>
                <w:lang w:val="en-US"/>
              </w:rPr>
            </w:pPr>
            <w:ins w:id="18" w:author="ZTE,Fei Xue1" w:date="2022-09-30T16:04:28Z">
              <w:r>
                <w:rPr/>
                <w:t xml:space="preserve">NR Band </w:t>
              </w:r>
            </w:ins>
            <w:ins w:id="19" w:author="ZTE,Fei Xue1" w:date="2022-09-30T16:04:30Z">
              <w:r>
                <w:rPr>
                  <w:rFonts w:hint="eastAsia" w:eastAsia="宋体"/>
                  <w:lang w:val="en-US" w:eastAsia="zh-CN"/>
                </w:rPr>
                <w:t>[</w:t>
              </w:r>
            </w:ins>
            <w:ins w:id="20" w:author="ZTE,Fei Xue1" w:date="2022-09-30T16:04:28Z">
              <w:r>
                <w:rPr/>
                <w:t>n</w:t>
              </w:r>
            </w:ins>
            <w:ins w:id="21" w:author="ZTE,Fei Xue1" w:date="2022-09-30T16:04:28Z">
              <w:r>
                <w:rPr>
                  <w:lang w:eastAsia="zh-CN"/>
                </w:rPr>
                <w:t>10</w:t>
              </w:r>
            </w:ins>
            <w:ins w:id="22" w:author="ZTE,Fei Xue1" w:date="2022-09-30T16:04:34Z">
              <w:r>
                <w:rPr>
                  <w:rFonts w:hint="eastAsia"/>
                  <w:lang w:val="en-US" w:eastAsia="zh-CN"/>
                </w:rPr>
                <w:t>5</w:t>
              </w:r>
            </w:ins>
            <w:ins w:id="23" w:author="ZTE,Fei Xue1" w:date="2022-09-30T16:04:33Z">
              <w:r>
                <w:rPr>
                  <w:rFonts w:hint="eastAsia"/>
                  <w:lang w:val="en-US" w:eastAsia="zh-CN"/>
                </w:rPr>
                <w:t>]</w:t>
              </w:r>
            </w:ins>
          </w:p>
        </w:tc>
        <w:tc>
          <w:tcPr>
            <w:tcW w:w="1701" w:type="dxa"/>
            <w:tcBorders>
              <w:top w:val="single" w:color="auto" w:sz="4" w:space="0"/>
              <w:left w:val="single" w:color="auto" w:sz="4" w:space="0"/>
              <w:bottom w:val="single" w:color="auto" w:sz="4" w:space="0"/>
              <w:right w:val="single" w:color="auto" w:sz="2" w:space="0"/>
            </w:tcBorders>
            <w:tcPrChange w:id="24" w:author="ZTE,Fei Xue1" w:date="2022-09-30T16:04:42Z">
              <w:tcPr>
                <w:tcW w:w="1701" w:type="dxa"/>
                <w:tcBorders>
                  <w:top w:val="single" w:color="auto" w:sz="4" w:space="0"/>
                  <w:left w:val="single" w:color="auto" w:sz="4" w:space="0"/>
                  <w:bottom w:val="single" w:color="auto" w:sz="4" w:space="0"/>
                  <w:right w:val="single" w:color="auto" w:sz="2" w:space="0"/>
                </w:tcBorders>
              </w:tcPr>
            </w:tcPrChange>
          </w:tcPr>
          <w:p>
            <w:pPr>
              <w:pStyle w:val="96"/>
              <w:rPr>
                <w:ins w:id="25" w:author="ZTE,Fei Xue1" w:date="2022-09-30T16:04:06Z"/>
                <w:rFonts w:cs="Arial"/>
              </w:rPr>
            </w:pPr>
            <w:ins w:id="26" w:author="ZTE,Fei Xue1" w:date="2022-09-30T16:06:09Z">
              <w:r>
                <w:rPr/>
                <w:t>61</w:t>
              </w:r>
            </w:ins>
            <w:ins w:id="27" w:author="ZTE,Fei Xue1" w:date="2022-09-30T16:06:09Z">
              <w:r>
                <w:rPr>
                  <w:rFonts w:hint="eastAsia" w:eastAsia="宋体"/>
                  <w:lang w:val="en-US" w:eastAsia="zh-CN"/>
                </w:rPr>
                <w:t>2</w:t>
              </w:r>
            </w:ins>
            <w:ins w:id="28" w:author="ZTE,Fei Xue1" w:date="2022-09-30T16:06:09Z">
              <w:r>
                <w:rPr/>
                <w:t xml:space="preserve"> – 652 MHz</w:t>
              </w:r>
            </w:ins>
          </w:p>
        </w:tc>
        <w:tc>
          <w:tcPr>
            <w:tcW w:w="983" w:type="dxa"/>
            <w:tcBorders>
              <w:top w:val="single" w:color="auto" w:sz="4" w:space="0"/>
              <w:left w:val="single" w:color="auto" w:sz="2" w:space="0"/>
              <w:bottom w:val="single" w:color="auto" w:sz="4" w:space="0"/>
              <w:right w:val="single" w:color="auto" w:sz="2" w:space="0"/>
            </w:tcBorders>
            <w:tcPrChange w:id="29" w:author="ZTE,Fei Xue1" w:date="2022-09-30T16:04:42Z">
              <w:tcPr>
                <w:tcW w:w="983" w:type="dxa"/>
                <w:tcBorders>
                  <w:top w:val="single" w:color="auto" w:sz="4" w:space="0"/>
                  <w:left w:val="single" w:color="auto" w:sz="2" w:space="0"/>
                  <w:bottom w:val="single" w:color="auto" w:sz="4" w:space="0"/>
                  <w:right w:val="single" w:color="auto" w:sz="2" w:space="0"/>
                </w:tcBorders>
              </w:tcPr>
            </w:tcPrChange>
          </w:tcPr>
          <w:p>
            <w:pPr>
              <w:pStyle w:val="96"/>
              <w:rPr>
                <w:ins w:id="30" w:author="ZTE,Fei Xue1" w:date="2022-09-30T16:04:06Z"/>
              </w:rPr>
            </w:pPr>
            <w:ins w:id="31" w:author="ZTE,Fei Xue1" w:date="2022-09-30T16:06:40Z">
              <w:r>
                <w:rPr/>
                <w:t>-40.4 dBm</w:t>
              </w:r>
            </w:ins>
          </w:p>
        </w:tc>
        <w:tc>
          <w:tcPr>
            <w:tcW w:w="1285" w:type="dxa"/>
            <w:gridSpan w:val="2"/>
            <w:tcBorders>
              <w:top w:val="single" w:color="auto" w:sz="4" w:space="0"/>
              <w:left w:val="single" w:color="auto" w:sz="2" w:space="0"/>
              <w:bottom w:val="single" w:color="auto" w:sz="4" w:space="0"/>
              <w:right w:val="single" w:color="auto" w:sz="4" w:space="0"/>
            </w:tcBorders>
            <w:tcPrChange w:id="32" w:author="ZTE,Fei Xue1" w:date="2022-09-30T16:04:42Z">
              <w:tcPr>
                <w:tcW w:w="1285" w:type="dxa"/>
                <w:gridSpan w:val="2"/>
                <w:tcBorders>
                  <w:top w:val="single" w:color="auto" w:sz="4" w:space="0"/>
                  <w:left w:val="single" w:color="auto" w:sz="2" w:space="0"/>
                  <w:bottom w:val="single" w:color="auto" w:sz="4" w:space="0"/>
                  <w:right w:val="single" w:color="auto" w:sz="4" w:space="0"/>
                </w:tcBorders>
              </w:tcPr>
            </w:tcPrChange>
          </w:tcPr>
          <w:p>
            <w:pPr>
              <w:pStyle w:val="96"/>
              <w:rPr>
                <w:ins w:id="33" w:author="ZTE,Fei Xue1" w:date="2022-09-30T16:04:06Z"/>
              </w:rPr>
            </w:pPr>
            <w:ins w:id="34" w:author="ZTE,Fei Xue1" w:date="2022-09-30T16:07:04Z">
              <w:r>
                <w:rPr/>
                <w:t>1 MHz</w:t>
              </w:r>
            </w:ins>
          </w:p>
        </w:tc>
        <w:tc>
          <w:tcPr>
            <w:tcW w:w="4423" w:type="dxa"/>
            <w:tcBorders>
              <w:top w:val="single" w:color="auto" w:sz="2" w:space="0"/>
              <w:left w:val="single" w:color="auto" w:sz="4" w:space="0"/>
              <w:bottom w:val="single" w:color="auto" w:sz="2" w:space="0"/>
              <w:right w:val="single" w:color="auto" w:sz="2" w:space="0"/>
            </w:tcBorders>
            <w:tcPrChange w:id="35" w:author="ZTE,Fei Xue1" w:date="2022-09-30T16:04:42Z">
              <w:tcPr>
                <w:tcW w:w="4423" w:type="dxa"/>
                <w:tcBorders>
                  <w:top w:val="single" w:color="auto" w:sz="2" w:space="0"/>
                  <w:left w:val="single" w:color="auto" w:sz="4" w:space="0"/>
                  <w:bottom w:val="single" w:color="auto" w:sz="2" w:space="0"/>
                  <w:right w:val="single" w:color="auto" w:sz="2" w:space="0"/>
                </w:tcBorders>
              </w:tcPr>
            </w:tcPrChange>
          </w:tcPr>
          <w:p>
            <w:pPr>
              <w:pStyle w:val="93"/>
              <w:rPr>
                <w:ins w:id="36" w:author="ZTE,Fei Xue1" w:date="2022-09-30T16:04:06Z"/>
                <w:rFonts w:cs="Arial"/>
              </w:rPr>
            </w:pPr>
            <w:ins w:id="37" w:author="ZTE,Fei Xue1" w:date="2022-09-30T16:07:16Z">
              <w:r>
                <w:rPr>
                  <w:rFonts w:cs="Arial"/>
                  <w:lang w:eastAsia="ko-KR"/>
                </w:rPr>
                <w:t xml:space="preserve">This requirement does not apply to BS operating in Band </w:t>
              </w:r>
            </w:ins>
            <w:ins w:id="38" w:author="ZTE,Fei Xue1" w:date="2022-09-30T16:08:24Z">
              <w:r>
                <w:rPr>
                  <w:rFonts w:hint="eastAsia" w:eastAsia="宋体" w:cs="Arial"/>
                  <w:lang w:val="en-US" w:eastAsia="zh-CN"/>
                </w:rPr>
                <w:t>71</w:t>
              </w:r>
            </w:ins>
            <w:ins w:id="39" w:author="ZTE,Fei Xue1" w:date="2022-09-30T16:08:31Z">
              <w:r>
                <w:rPr>
                  <w:rFonts w:hint="eastAsia" w:eastAsia="宋体" w:cs="Arial"/>
                  <w:lang w:val="en-US" w:eastAsia="zh-CN"/>
                </w:rPr>
                <w:t>/</w:t>
              </w:r>
            </w:ins>
            <w:ins w:id="40" w:author="ZTE,Fei Xue1" w:date="2022-09-30T16:07:16Z">
              <w:r>
                <w:rPr>
                  <w:rFonts w:cs="Arial"/>
                  <w:lang w:eastAsia="ko-KR"/>
                </w:rPr>
                <w:t>n</w:t>
              </w:r>
            </w:ins>
            <w:ins w:id="41" w:author="ZTE,Fei Xue1" w:date="2022-09-30T16:07:16Z">
              <w:r>
                <w:rPr>
                  <w:rFonts w:hint="eastAsia" w:eastAsia="宋体" w:cs="Arial"/>
                  <w:lang w:val="en-US" w:eastAsia="zh-CN"/>
                </w:rPr>
                <w:t>71 or [n105]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43" w:author="ZTE,Fei Xue1" w:date="2022-09-30T16:04:4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42" w:author="ZTE,Fei Xue1" w:date="2022-09-30T16:04:10Z"/>
          <w:trPrChange w:id="43" w:author="ZTE,Fei Xue1" w:date="2022-09-30T16:04:42Z">
            <w:trPr>
              <w:cantSplit/>
              <w:jc w:val="center"/>
            </w:trPr>
          </w:trPrChange>
        </w:trPr>
        <w:tc>
          <w:tcPr>
            <w:tcW w:w="1303" w:type="dxa"/>
            <w:tcBorders>
              <w:top w:val="nil"/>
              <w:left w:val="single" w:color="auto" w:sz="4" w:space="0"/>
              <w:bottom w:val="single" w:color="auto" w:sz="4" w:space="0"/>
              <w:right w:val="single" w:color="auto" w:sz="4" w:space="0"/>
            </w:tcBorders>
            <w:tcPrChange w:id="44" w:author="ZTE,Fei Xue1" w:date="2022-09-30T16:04:42Z">
              <w:tcPr>
                <w:tcW w:w="1303" w:type="dxa"/>
                <w:tcBorders>
                  <w:top w:val="single" w:color="auto" w:sz="4" w:space="0"/>
                  <w:left w:val="single" w:color="auto" w:sz="4" w:space="0"/>
                  <w:bottom w:val="single" w:color="auto" w:sz="4" w:space="0"/>
                  <w:right w:val="single" w:color="auto" w:sz="4" w:space="0"/>
                </w:tcBorders>
              </w:tcPr>
            </w:tcPrChange>
          </w:tcPr>
          <w:p>
            <w:pPr>
              <w:pStyle w:val="96"/>
              <w:rPr>
                <w:ins w:id="45" w:author="ZTE,Fei Xue1" w:date="2022-09-30T16:04:10Z"/>
              </w:rPr>
            </w:pPr>
          </w:p>
        </w:tc>
        <w:tc>
          <w:tcPr>
            <w:tcW w:w="1701" w:type="dxa"/>
            <w:tcBorders>
              <w:top w:val="single" w:color="auto" w:sz="4" w:space="0"/>
              <w:left w:val="single" w:color="auto" w:sz="4" w:space="0"/>
              <w:bottom w:val="single" w:color="auto" w:sz="4" w:space="0"/>
              <w:right w:val="single" w:color="auto" w:sz="2" w:space="0"/>
            </w:tcBorders>
            <w:tcPrChange w:id="46" w:author="ZTE,Fei Xue1" w:date="2022-09-30T16:04:42Z">
              <w:tcPr>
                <w:tcW w:w="1701" w:type="dxa"/>
                <w:tcBorders>
                  <w:top w:val="single" w:color="auto" w:sz="4" w:space="0"/>
                  <w:left w:val="single" w:color="auto" w:sz="4" w:space="0"/>
                  <w:bottom w:val="single" w:color="auto" w:sz="4" w:space="0"/>
                  <w:right w:val="single" w:color="auto" w:sz="2" w:space="0"/>
                </w:tcBorders>
              </w:tcPr>
            </w:tcPrChange>
          </w:tcPr>
          <w:p>
            <w:pPr>
              <w:pStyle w:val="96"/>
              <w:rPr>
                <w:ins w:id="47" w:author="ZTE,Fei Xue1" w:date="2022-09-30T16:04:10Z"/>
                <w:rFonts w:cs="Arial"/>
              </w:rPr>
            </w:pPr>
            <w:ins w:id="48" w:author="ZTE,Fei Xue1" w:date="2022-09-30T16:06:18Z">
              <w:r>
                <w:rPr/>
                <w:t xml:space="preserve">663 – </w:t>
              </w:r>
            </w:ins>
            <w:ins w:id="49" w:author="ZTE,Fei Xue1" w:date="2022-09-30T16:06:18Z">
              <w:r>
                <w:rPr>
                  <w:rFonts w:hint="eastAsia" w:eastAsia="宋体"/>
                  <w:lang w:val="en-US" w:eastAsia="zh-CN"/>
                </w:rPr>
                <w:t>703</w:t>
              </w:r>
            </w:ins>
            <w:ins w:id="50" w:author="ZTE,Fei Xue1" w:date="2022-09-30T16:06:18Z">
              <w:r>
                <w:rPr/>
                <w:t xml:space="preserve"> MHz</w:t>
              </w:r>
            </w:ins>
          </w:p>
        </w:tc>
        <w:tc>
          <w:tcPr>
            <w:tcW w:w="983" w:type="dxa"/>
            <w:tcBorders>
              <w:top w:val="single" w:color="auto" w:sz="4" w:space="0"/>
              <w:left w:val="single" w:color="auto" w:sz="2" w:space="0"/>
              <w:bottom w:val="single" w:color="auto" w:sz="4" w:space="0"/>
              <w:right w:val="single" w:color="auto" w:sz="2" w:space="0"/>
            </w:tcBorders>
            <w:tcPrChange w:id="51" w:author="ZTE,Fei Xue1" w:date="2022-09-30T16:04:42Z">
              <w:tcPr>
                <w:tcW w:w="983" w:type="dxa"/>
                <w:tcBorders>
                  <w:top w:val="single" w:color="auto" w:sz="4" w:space="0"/>
                  <w:left w:val="single" w:color="auto" w:sz="2" w:space="0"/>
                  <w:bottom w:val="single" w:color="auto" w:sz="4" w:space="0"/>
                  <w:right w:val="single" w:color="auto" w:sz="2" w:space="0"/>
                </w:tcBorders>
              </w:tcPr>
            </w:tcPrChange>
          </w:tcPr>
          <w:p>
            <w:pPr>
              <w:pStyle w:val="96"/>
              <w:rPr>
                <w:ins w:id="52" w:author="ZTE,Fei Xue1" w:date="2022-09-30T16:04:10Z"/>
              </w:rPr>
            </w:pPr>
            <w:ins w:id="53" w:author="ZTE,Fei Xue1" w:date="2022-09-30T16:06:55Z">
              <w:r>
                <w:rPr/>
                <w:t>-37.4 dBm</w:t>
              </w:r>
            </w:ins>
          </w:p>
        </w:tc>
        <w:tc>
          <w:tcPr>
            <w:tcW w:w="1285" w:type="dxa"/>
            <w:gridSpan w:val="2"/>
            <w:tcBorders>
              <w:top w:val="single" w:color="auto" w:sz="4" w:space="0"/>
              <w:left w:val="single" w:color="auto" w:sz="2" w:space="0"/>
              <w:bottom w:val="single" w:color="auto" w:sz="4" w:space="0"/>
              <w:right w:val="single" w:color="auto" w:sz="4" w:space="0"/>
            </w:tcBorders>
            <w:tcPrChange w:id="54" w:author="ZTE,Fei Xue1" w:date="2022-09-30T16:04:42Z">
              <w:tcPr>
                <w:tcW w:w="1285" w:type="dxa"/>
                <w:gridSpan w:val="2"/>
                <w:tcBorders>
                  <w:top w:val="single" w:color="auto" w:sz="4" w:space="0"/>
                  <w:left w:val="single" w:color="auto" w:sz="2" w:space="0"/>
                  <w:bottom w:val="single" w:color="auto" w:sz="4" w:space="0"/>
                  <w:right w:val="single" w:color="auto" w:sz="4" w:space="0"/>
                </w:tcBorders>
              </w:tcPr>
            </w:tcPrChange>
          </w:tcPr>
          <w:p>
            <w:pPr>
              <w:pStyle w:val="96"/>
              <w:rPr>
                <w:ins w:id="55" w:author="ZTE,Fei Xue1" w:date="2022-09-30T16:04:10Z"/>
              </w:rPr>
            </w:pPr>
            <w:ins w:id="56" w:author="ZTE,Fei Xue1" w:date="2022-09-30T16:07:05Z">
              <w:r>
                <w:rPr/>
                <w:t>1 MHz</w:t>
              </w:r>
            </w:ins>
          </w:p>
        </w:tc>
        <w:tc>
          <w:tcPr>
            <w:tcW w:w="4423" w:type="dxa"/>
            <w:tcBorders>
              <w:top w:val="single" w:color="auto" w:sz="2" w:space="0"/>
              <w:left w:val="single" w:color="auto" w:sz="4" w:space="0"/>
              <w:bottom w:val="single" w:color="auto" w:sz="2" w:space="0"/>
              <w:right w:val="single" w:color="auto" w:sz="2" w:space="0"/>
            </w:tcBorders>
            <w:tcPrChange w:id="57" w:author="ZTE,Fei Xue1" w:date="2022-09-30T16:04:42Z">
              <w:tcPr>
                <w:tcW w:w="4423" w:type="dxa"/>
                <w:tcBorders>
                  <w:top w:val="single" w:color="auto" w:sz="2" w:space="0"/>
                  <w:left w:val="single" w:color="auto" w:sz="4" w:space="0"/>
                  <w:bottom w:val="single" w:color="auto" w:sz="2" w:space="0"/>
                  <w:right w:val="single" w:color="auto" w:sz="2" w:space="0"/>
                </w:tcBorders>
              </w:tcPr>
            </w:tcPrChange>
          </w:tcPr>
          <w:p>
            <w:pPr>
              <w:pStyle w:val="93"/>
              <w:rPr>
                <w:ins w:id="58" w:author="ZTE,Fei Xue1" w:date="2022-09-30T16:04:10Z"/>
                <w:rFonts w:cs="Arial"/>
              </w:rPr>
            </w:pPr>
            <w:ins w:id="59" w:author="ZTE,Fei Xue1" w:date="2022-09-30T16:07:17Z">
              <w:r>
                <w:rPr>
                  <w:rFonts w:cs="Arial"/>
                  <w:lang w:eastAsia="ko-KR"/>
                </w:rPr>
                <w:t xml:space="preserve">This requirement does not apply to BS operating in Band </w:t>
              </w:r>
            </w:ins>
            <w:ins w:id="60" w:author="ZTE,Fei Xue1" w:date="2022-09-30T16:08:33Z">
              <w:r>
                <w:rPr>
                  <w:rFonts w:hint="eastAsia" w:eastAsia="宋体" w:cs="Arial"/>
                  <w:lang w:val="en-US" w:eastAsia="zh-CN"/>
                </w:rPr>
                <w:t>7</w:t>
              </w:r>
            </w:ins>
            <w:ins w:id="61" w:author="ZTE,Fei Xue1" w:date="2022-09-30T16:08:34Z">
              <w:r>
                <w:rPr>
                  <w:rFonts w:hint="eastAsia" w:eastAsia="宋体" w:cs="Arial"/>
                  <w:lang w:val="en-US" w:eastAsia="zh-CN"/>
                </w:rPr>
                <w:t>1/</w:t>
              </w:r>
            </w:ins>
            <w:ins w:id="62" w:author="ZTE,Fei Xue1" w:date="2022-09-30T16:07:17Z">
              <w:r>
                <w:rPr>
                  <w:rFonts w:cs="Arial"/>
                  <w:lang w:eastAsia="ko-KR"/>
                </w:rPr>
                <w:t>n</w:t>
              </w:r>
            </w:ins>
            <w:ins w:id="63" w:author="ZTE,Fei Xue1" w:date="2022-09-30T16:07:17Z">
              <w:r>
                <w:rPr>
                  <w:rFonts w:hint="eastAsia" w:eastAsia="宋体" w:cs="Arial"/>
                  <w:lang w:val="en-US" w:eastAsia="zh-CN"/>
                </w:rPr>
                <w:t>71 or [n105]</w:t>
              </w:r>
            </w:ins>
          </w:p>
        </w:tc>
      </w:tr>
    </w:tbl>
    <w:p/>
    <w:p>
      <w:pPr>
        <w:pStyle w:val="88"/>
      </w:pPr>
      <w:r>
        <w:t>NOTE 1:</w:t>
      </w:r>
      <w:r>
        <w:tab/>
      </w:r>
      <w:r>
        <w:t>As defined in the scope for spurious emissions in this clause, except for the cases where the noted requirements apply to a BS operating in Band 25/n25, Band 27, Band 28/n28 or Band 29, the co-existence requirements in table 6.7.6.4.5.1.1-1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pPr>
        <w:pStyle w:val="88"/>
      </w:pPr>
      <w:r>
        <w:t>NOTE 2:</w:t>
      </w:r>
      <w:r>
        <w:tab/>
      </w:r>
      <w:r>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8"/>
      </w:pPr>
      <w:r>
        <w:t>NOTE 3:</w:t>
      </w:r>
      <w:r>
        <w:tab/>
      </w:r>
      <w:r>
        <w:t>For the protection of DCS1800, UTRA Band III or E-UTRA Band 3 or NR band n3 in China, the frequency ranges of the downlink and uplink protection requirements are 1805 – 1850 MHz and 1710 – 1755 MHz respectively.</w:t>
      </w:r>
    </w:p>
    <w:p>
      <w:pPr>
        <w:pStyle w:val="88"/>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pPr>
        <w:pStyle w:val="88"/>
      </w:pPr>
      <w:r>
        <w:t>NOTE 6:</w:t>
      </w:r>
      <w:r>
        <w:tab/>
      </w:r>
      <w:r>
        <w:t>For Band 28/n28 BS, specific solutions may be required to fulfil the spurious emissions limits for BS for co-existence with Band 27 UL operating band.</w:t>
      </w:r>
    </w:p>
    <w:p>
      <w:pPr>
        <w:pStyle w:val="88"/>
      </w:pPr>
      <w:r>
        <w:t>NOTE 7:</w:t>
      </w:r>
      <w:r>
        <w:tab/>
      </w:r>
      <w:r>
        <w:t>For Band 29 BS, specific solutions may be required to fulfil the spurious emissions limits for BS for co-existence with UTRA Band XII, E-UTRA Band 12 or NR Band n12 UL operating band, E-UTRA Band 17 UL operating band or E-UTRA Band 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109"/>
      </w:pPr>
      <w:r>
        <w:t>Table 6.7.6.4.5.1.1-2: AAS BS OTA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Pr>
          <w:p>
            <w:pPr>
              <w:pStyle w:val="95"/>
              <w:rPr>
                <w:rFonts w:cs="Arial"/>
              </w:rPr>
            </w:pPr>
            <w:r>
              <w:rPr>
                <w:rFonts w:cs="Arial"/>
              </w:rPr>
              <w:t>Frequency range</w:t>
            </w:r>
          </w:p>
        </w:tc>
        <w:tc>
          <w:tcPr>
            <w:tcW w:w="2126" w:type="dxa"/>
          </w:tcPr>
          <w:p>
            <w:pPr>
              <w:pStyle w:val="95"/>
              <w:rPr>
                <w:rFonts w:cs="Arial"/>
              </w:rPr>
            </w:pPr>
            <w:r>
              <w:rPr>
                <w:rFonts w:cs="Arial"/>
              </w:rPr>
              <w:t>Maximum Level</w:t>
            </w:r>
          </w:p>
        </w:tc>
        <w:tc>
          <w:tcPr>
            <w:tcW w:w="864" w:type="dxa"/>
          </w:tcPr>
          <w:p>
            <w:pPr>
              <w:pStyle w:val="95"/>
              <w:rPr>
                <w:rFonts w:cs="Arial"/>
              </w:rPr>
            </w:pPr>
            <w:r>
              <w:rPr>
                <w:rFonts w:cs="Arial"/>
              </w:rPr>
              <w:t>Measurement Bandwidth</w:t>
            </w:r>
          </w:p>
        </w:tc>
        <w:tc>
          <w:tcPr>
            <w:tcW w:w="3617" w:type="dxa"/>
          </w:tcPr>
          <w:p>
            <w:pPr>
              <w:pStyle w:val="9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Borders>
              <w:top w:val="single" w:color="auto" w:sz="4" w:space="0"/>
              <w:bottom w:val="single" w:color="auto" w:sz="4" w:space="0"/>
            </w:tcBorders>
          </w:tcPr>
          <w:p>
            <w:pPr>
              <w:pStyle w:val="96"/>
            </w:pPr>
            <w:r>
              <w:t xml:space="preserve">1884.5 </w:t>
            </w:r>
            <w:r>
              <w:noBreakHyphen/>
            </w:r>
            <w:r>
              <w:t xml:space="preserve"> 1915.7 MHz</w:t>
            </w:r>
          </w:p>
        </w:tc>
        <w:tc>
          <w:tcPr>
            <w:tcW w:w="2126" w:type="dxa"/>
            <w:tcBorders>
              <w:top w:val="single" w:color="auto" w:sz="4" w:space="0"/>
              <w:bottom w:val="single" w:color="auto" w:sz="4" w:space="0"/>
            </w:tcBorders>
          </w:tcPr>
          <w:p>
            <w:pPr>
              <w:pStyle w:val="96"/>
              <w:rPr>
                <w:rFonts w:cs="v5.0.0"/>
              </w:rPr>
            </w:pPr>
            <w:r>
              <w:rPr>
                <w:rFonts w:cs="v5.0.0"/>
              </w:rPr>
              <w:t>-32 dBm</w:t>
            </w:r>
          </w:p>
        </w:tc>
        <w:tc>
          <w:tcPr>
            <w:tcW w:w="864" w:type="dxa"/>
            <w:tcBorders>
              <w:top w:val="single" w:color="auto" w:sz="4" w:space="0"/>
              <w:bottom w:val="single" w:color="auto" w:sz="4" w:space="0"/>
            </w:tcBorders>
          </w:tcPr>
          <w:p>
            <w:pPr>
              <w:pStyle w:val="96"/>
            </w:pPr>
            <w:r>
              <w:t>300 kHz</w:t>
            </w:r>
          </w:p>
        </w:tc>
        <w:tc>
          <w:tcPr>
            <w:tcW w:w="3617" w:type="dxa"/>
            <w:tcBorders>
              <w:top w:val="single" w:color="auto" w:sz="4" w:space="0"/>
              <w:bottom w:val="single" w:color="auto" w:sz="4" w:space="0"/>
            </w:tcBorders>
          </w:tcPr>
          <w:p>
            <w:pPr>
              <w:pStyle w:val="96"/>
            </w:pPr>
            <w: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9" w:type="dxa"/>
            <w:gridSpan w:val="4"/>
            <w:tcBorders>
              <w:top w:val="single" w:color="auto" w:sz="4" w:space="0"/>
            </w:tcBorders>
          </w:tcPr>
          <w:p>
            <w:pPr>
              <w:pStyle w:val="116"/>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109"/>
        <w:rPr>
          <w:rFonts w:cs="v5.0.0"/>
        </w:rPr>
      </w:pPr>
      <w:r>
        <w:rPr>
          <w:rFonts w:cs="v5.0.0"/>
        </w:rPr>
        <w:t xml:space="preserve">Table </w:t>
      </w:r>
      <w:r>
        <w:t>6.7.6.4.5.1.1</w:t>
      </w:r>
      <w:r>
        <w:rPr>
          <w:rFonts w:cs="v5.0.0"/>
        </w:rPr>
        <w:t xml:space="preserve">-3: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rPr>
                <w:rFonts w:cs="v5.0.0"/>
              </w:rPr>
            </w:pPr>
            <w:r>
              <w:rPr>
                <w:rFonts w:cs="v5.0.0"/>
              </w:rPr>
              <w:t>Operating Band</w:t>
            </w:r>
          </w:p>
        </w:tc>
        <w:tc>
          <w:tcPr>
            <w:tcW w:w="2376" w:type="dxa"/>
          </w:tcPr>
          <w:p>
            <w:pPr>
              <w:pStyle w:val="95"/>
              <w:rPr>
                <w:rFonts w:cs="v5.0.0"/>
              </w:rPr>
            </w:pPr>
            <w:r>
              <w:rPr>
                <w:rFonts w:cs="v5.0.0"/>
              </w:rPr>
              <w:t>Frequency range</w:t>
            </w:r>
          </w:p>
        </w:tc>
        <w:tc>
          <w:tcPr>
            <w:tcW w:w="1276" w:type="dxa"/>
          </w:tcPr>
          <w:p>
            <w:pPr>
              <w:pStyle w:val="95"/>
              <w:rPr>
                <w:rFonts w:cs="v5.0.0"/>
              </w:rPr>
            </w:pPr>
            <w:r>
              <w:rPr>
                <w:rFonts w:cs="v5.0.0"/>
              </w:rPr>
              <w:t>Maximum Level</w:t>
            </w:r>
          </w:p>
        </w:tc>
        <w:tc>
          <w:tcPr>
            <w:tcW w:w="1418" w:type="dxa"/>
          </w:tcPr>
          <w:p>
            <w:pPr>
              <w:pStyle w:val="95"/>
              <w:rPr>
                <w:rFonts w:cs="v5.0.0"/>
              </w:rPr>
            </w:pPr>
            <w:r>
              <w:rPr>
                <w:rFonts w:cs="v5.0.0"/>
              </w:rPr>
              <w:t>Measurement Bandwidth</w:t>
            </w:r>
          </w:p>
        </w:tc>
        <w:tc>
          <w:tcPr>
            <w:tcW w:w="1956" w:type="dxa"/>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13</w:t>
            </w:r>
          </w:p>
        </w:tc>
        <w:tc>
          <w:tcPr>
            <w:tcW w:w="2376" w:type="dxa"/>
          </w:tcPr>
          <w:p>
            <w:pPr>
              <w:pStyle w:val="96"/>
            </w:pPr>
            <w:r>
              <w:t>763 - 775 MHz</w:t>
            </w:r>
          </w:p>
        </w:tc>
        <w:tc>
          <w:tcPr>
            <w:tcW w:w="1276" w:type="dxa"/>
          </w:tcPr>
          <w:p>
            <w:pPr>
              <w:pStyle w:val="96"/>
            </w:pPr>
            <w:r>
              <w:t>-37 dBm</w:t>
            </w:r>
          </w:p>
        </w:tc>
        <w:tc>
          <w:tcPr>
            <w:tcW w:w="1418" w:type="dxa"/>
          </w:tcPr>
          <w:p>
            <w:pPr>
              <w:pStyle w:val="96"/>
            </w:pPr>
            <w:r>
              <w:t>6.25 kHz</w:t>
            </w:r>
          </w:p>
        </w:tc>
        <w:tc>
          <w:tcPr>
            <w:tcW w:w="1956"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13</w:t>
            </w:r>
          </w:p>
        </w:tc>
        <w:tc>
          <w:tcPr>
            <w:tcW w:w="2376" w:type="dxa"/>
          </w:tcPr>
          <w:p>
            <w:pPr>
              <w:pStyle w:val="96"/>
            </w:pPr>
            <w:r>
              <w:t>793 - 805 MHz</w:t>
            </w:r>
          </w:p>
        </w:tc>
        <w:tc>
          <w:tcPr>
            <w:tcW w:w="1276" w:type="dxa"/>
          </w:tcPr>
          <w:p>
            <w:pPr>
              <w:pStyle w:val="96"/>
            </w:pPr>
            <w:r>
              <w:t>-37 dBm</w:t>
            </w:r>
          </w:p>
        </w:tc>
        <w:tc>
          <w:tcPr>
            <w:tcW w:w="1418" w:type="dxa"/>
          </w:tcPr>
          <w:p>
            <w:pPr>
              <w:pStyle w:val="96"/>
            </w:pPr>
            <w:r>
              <w:t>6.25 kHz</w:t>
            </w:r>
          </w:p>
        </w:tc>
        <w:tc>
          <w:tcPr>
            <w:tcW w:w="1956"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14</w:t>
            </w:r>
          </w:p>
        </w:tc>
        <w:tc>
          <w:tcPr>
            <w:tcW w:w="2376" w:type="dxa"/>
          </w:tcPr>
          <w:p>
            <w:pPr>
              <w:pStyle w:val="96"/>
            </w:pPr>
            <w:r>
              <w:t>769 - 775 MHz</w:t>
            </w:r>
          </w:p>
        </w:tc>
        <w:tc>
          <w:tcPr>
            <w:tcW w:w="1276" w:type="dxa"/>
          </w:tcPr>
          <w:p>
            <w:pPr>
              <w:pStyle w:val="96"/>
            </w:pPr>
            <w:r>
              <w:t>-37 dBm</w:t>
            </w:r>
          </w:p>
        </w:tc>
        <w:tc>
          <w:tcPr>
            <w:tcW w:w="1418" w:type="dxa"/>
          </w:tcPr>
          <w:p>
            <w:pPr>
              <w:pStyle w:val="96"/>
            </w:pPr>
            <w:r>
              <w:t>6.25 kHz</w:t>
            </w:r>
          </w:p>
        </w:tc>
        <w:tc>
          <w:tcPr>
            <w:tcW w:w="1956"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14</w:t>
            </w:r>
          </w:p>
        </w:tc>
        <w:tc>
          <w:tcPr>
            <w:tcW w:w="2376" w:type="dxa"/>
          </w:tcPr>
          <w:p>
            <w:pPr>
              <w:pStyle w:val="96"/>
            </w:pPr>
            <w:r>
              <w:t>799 - 805 MHz</w:t>
            </w:r>
          </w:p>
        </w:tc>
        <w:tc>
          <w:tcPr>
            <w:tcW w:w="1276" w:type="dxa"/>
          </w:tcPr>
          <w:p>
            <w:pPr>
              <w:pStyle w:val="96"/>
            </w:pPr>
            <w:r>
              <w:t>-37 dBm</w:t>
            </w:r>
          </w:p>
        </w:tc>
        <w:tc>
          <w:tcPr>
            <w:tcW w:w="1418" w:type="dxa"/>
          </w:tcPr>
          <w:p>
            <w:pPr>
              <w:pStyle w:val="96"/>
            </w:pPr>
            <w:r>
              <w:t>6.25 kHz</w:t>
            </w:r>
          </w:p>
        </w:tc>
        <w:tc>
          <w:tcPr>
            <w:tcW w:w="1956" w:type="dxa"/>
          </w:tcPr>
          <w:p>
            <w:pPr>
              <w:pStyle w:val="96"/>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109"/>
      </w:pPr>
      <w:r>
        <w:t>Table 6.7.6.4.5.1.1</w:t>
      </w:r>
      <w:r>
        <w:rPr>
          <w:rFonts w:cs="v5.0.0"/>
        </w:rPr>
        <w:t>-4</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96"/>
            </w:pPr>
            <w:r>
              <w:t>-4 dBm</w:t>
            </w:r>
          </w:p>
        </w:tc>
        <w:tc>
          <w:tcPr>
            <w:tcW w:w="1418"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Applicable for offsets &gt; 37.5 kHz from the channel edge</w:t>
            </w:r>
          </w:p>
        </w:tc>
      </w:tr>
    </w:tbl>
    <w:p/>
    <w:p>
      <w:pPr>
        <w:pStyle w:val="109"/>
        <w:rPr>
          <w:rFonts w:cs="v5.0.0"/>
        </w:rPr>
      </w:pPr>
      <w:r>
        <w:rPr>
          <w:rFonts w:cs="v5.0.0"/>
        </w:rPr>
        <w:t xml:space="preserve">Table </w:t>
      </w:r>
      <w:r>
        <w:t>6.7.6.4.5.1.1</w:t>
      </w:r>
      <w:r>
        <w:rPr>
          <w:rFonts w:cs="v5.0.0"/>
        </w:rPr>
        <w:t>-</w:t>
      </w:r>
      <w:r>
        <w:rPr>
          <w:rFonts w:cs="v5.0.0"/>
          <w:lang w:eastAsia="zh-CN"/>
        </w:rPr>
        <w:t>5</w:t>
      </w:r>
      <w:r>
        <w:rPr>
          <w:rFonts w:cs="v5.0.0"/>
        </w:rPr>
        <w:t xml:space="preserve">: </w:t>
      </w:r>
      <w:r>
        <w:rPr>
          <w:lang w:eastAsia="zh-CN"/>
        </w:rPr>
        <w:t>Void</w:t>
      </w:r>
    </w:p>
    <w:p/>
    <w:p>
      <w:pPr>
        <w:rPr>
          <w:rFonts w:cs="v5.0.0"/>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109"/>
        <w:rPr>
          <w:rFonts w:cs="v5.0.0"/>
        </w:rPr>
      </w:pPr>
      <w:r>
        <w:rPr>
          <w:rFonts w:cs="v5.0.0"/>
        </w:rPr>
        <w:t xml:space="preserve">Table </w:t>
      </w:r>
      <w:r>
        <w:t>6.7.6.4.5.1.1</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5"/>
              <w:rPr>
                <w:rFonts w:cs="Arial"/>
              </w:rPr>
            </w:pPr>
            <w:r>
              <w:rPr>
                <w:rFonts w:cs="Arial"/>
              </w:rPr>
              <w:t>Frequency range</w:t>
            </w:r>
          </w:p>
        </w:tc>
        <w:tc>
          <w:tcPr>
            <w:tcW w:w="2268" w:type="dxa"/>
          </w:tcPr>
          <w:p>
            <w:pPr>
              <w:pStyle w:val="95"/>
              <w:rPr>
                <w:rFonts w:cs="Arial"/>
              </w:rPr>
            </w:pPr>
            <w:r>
              <w:rPr>
                <w:rFonts w:cs="Arial"/>
              </w:rPr>
              <w:t>Maximum Level</w:t>
            </w:r>
          </w:p>
        </w:tc>
        <w:tc>
          <w:tcPr>
            <w:tcW w:w="1560" w:type="dxa"/>
          </w:tcPr>
          <w:p>
            <w:pPr>
              <w:pStyle w:val="95"/>
              <w:rPr>
                <w:rFonts w:cs="Arial"/>
              </w:rPr>
            </w:pPr>
            <w:r>
              <w:rPr>
                <w:rFonts w:cs="Arial"/>
              </w:rPr>
              <w:t>Measurement Bandwidth</w:t>
            </w:r>
          </w:p>
        </w:tc>
        <w:tc>
          <w:tcPr>
            <w:tcW w:w="875" w:type="dxa"/>
          </w:tcPr>
          <w:p>
            <w:pPr>
              <w:pStyle w:val="9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rPr>
                <w:rFonts w:cs="v5.0.0"/>
              </w:rPr>
            </w:pPr>
            <w:r>
              <w:rPr>
                <w:rFonts w:cs="Arial"/>
              </w:rPr>
              <w:t>2200 MHz – 2345 MHz</w:t>
            </w:r>
          </w:p>
        </w:tc>
        <w:tc>
          <w:tcPr>
            <w:tcW w:w="2268" w:type="dxa"/>
          </w:tcPr>
          <w:p>
            <w:pPr>
              <w:pStyle w:val="96"/>
            </w:pPr>
            <w:r>
              <w:t>-33.4 dBm</w:t>
            </w:r>
          </w:p>
        </w:tc>
        <w:tc>
          <w:tcPr>
            <w:tcW w:w="1560" w:type="dxa"/>
          </w:tcPr>
          <w:p>
            <w:pPr>
              <w:pStyle w:val="96"/>
              <w:rPr>
                <w:rFonts w:cs="Arial"/>
              </w:rPr>
            </w:pPr>
            <w:r>
              <w:rPr>
                <w:rFonts w:cs="Arial"/>
              </w:rPr>
              <w:t>1 MHz</w:t>
            </w:r>
          </w:p>
        </w:tc>
        <w:tc>
          <w:tcPr>
            <w:tcW w:w="875"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rPr>
                <w:rFonts w:cs="v5.0.0"/>
              </w:rPr>
            </w:pPr>
            <w:r>
              <w:rPr>
                <w:rFonts w:cs="Arial"/>
              </w:rPr>
              <w:t>2362.5 MHz – 2365 MHz</w:t>
            </w:r>
          </w:p>
        </w:tc>
        <w:tc>
          <w:tcPr>
            <w:tcW w:w="2268" w:type="dxa"/>
          </w:tcPr>
          <w:p>
            <w:pPr>
              <w:pStyle w:val="96"/>
            </w:pPr>
            <w:r>
              <w:t>-13.4 dBm</w:t>
            </w:r>
          </w:p>
        </w:tc>
        <w:tc>
          <w:tcPr>
            <w:tcW w:w="1560" w:type="dxa"/>
          </w:tcPr>
          <w:p>
            <w:pPr>
              <w:pStyle w:val="96"/>
              <w:rPr>
                <w:rFonts w:cs="Arial"/>
              </w:rPr>
            </w:pPr>
            <w:r>
              <w:rPr>
                <w:rFonts w:cs="Arial"/>
              </w:rPr>
              <w:t>1 MHz</w:t>
            </w:r>
          </w:p>
        </w:tc>
        <w:tc>
          <w:tcPr>
            <w:tcW w:w="875"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rPr>
                <w:rFonts w:cs="v5.0.0"/>
              </w:rPr>
            </w:pPr>
            <w:r>
              <w:rPr>
                <w:rFonts w:cs="Arial"/>
              </w:rPr>
              <w:t>2365 MHz – 2367.5 MHz</w:t>
            </w:r>
          </w:p>
        </w:tc>
        <w:tc>
          <w:tcPr>
            <w:tcW w:w="2268" w:type="dxa"/>
          </w:tcPr>
          <w:p>
            <w:pPr>
              <w:pStyle w:val="96"/>
            </w:pPr>
            <w:r>
              <w:t>-28.4 dBm</w:t>
            </w:r>
          </w:p>
        </w:tc>
        <w:tc>
          <w:tcPr>
            <w:tcW w:w="1560" w:type="dxa"/>
          </w:tcPr>
          <w:p>
            <w:pPr>
              <w:pStyle w:val="96"/>
              <w:rPr>
                <w:rFonts w:cs="Arial"/>
              </w:rPr>
            </w:pPr>
            <w:r>
              <w:rPr>
                <w:rFonts w:cs="Arial"/>
              </w:rPr>
              <w:t>1 MHz</w:t>
            </w:r>
          </w:p>
        </w:tc>
        <w:tc>
          <w:tcPr>
            <w:tcW w:w="875"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rPr>
                <w:rFonts w:cs="v5.0.0"/>
              </w:rPr>
            </w:pPr>
            <w:r>
              <w:rPr>
                <w:rFonts w:cs="Arial"/>
              </w:rPr>
              <w:t>2367.5 MHz – 2370 MHz</w:t>
            </w:r>
          </w:p>
        </w:tc>
        <w:tc>
          <w:tcPr>
            <w:tcW w:w="2268" w:type="dxa"/>
          </w:tcPr>
          <w:p>
            <w:pPr>
              <w:pStyle w:val="96"/>
            </w:pPr>
            <w:r>
              <w:t>-30.4 dBm</w:t>
            </w:r>
          </w:p>
        </w:tc>
        <w:tc>
          <w:tcPr>
            <w:tcW w:w="1560" w:type="dxa"/>
          </w:tcPr>
          <w:p>
            <w:pPr>
              <w:pStyle w:val="96"/>
              <w:rPr>
                <w:rFonts w:cs="Arial"/>
              </w:rPr>
            </w:pPr>
            <w:r>
              <w:rPr>
                <w:rFonts w:cs="Arial"/>
              </w:rPr>
              <w:t>1 MHz</w:t>
            </w:r>
          </w:p>
        </w:tc>
        <w:tc>
          <w:tcPr>
            <w:tcW w:w="875"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rPr>
                <w:rFonts w:cs="v5.0.0"/>
              </w:rPr>
            </w:pPr>
            <w:r>
              <w:rPr>
                <w:rFonts w:cs="Arial"/>
              </w:rPr>
              <w:t>2370 MHz – 2</w:t>
            </w:r>
            <w:r>
              <w:t>395 </w:t>
            </w:r>
            <w:r>
              <w:rPr>
                <w:rFonts w:cs="Arial"/>
              </w:rPr>
              <w:t>MHz</w:t>
            </w:r>
          </w:p>
        </w:tc>
        <w:tc>
          <w:tcPr>
            <w:tcW w:w="2268" w:type="dxa"/>
          </w:tcPr>
          <w:p>
            <w:pPr>
              <w:pStyle w:val="96"/>
            </w:pPr>
            <w:r>
              <w:t>-33.4 dBm</w:t>
            </w:r>
          </w:p>
        </w:tc>
        <w:tc>
          <w:tcPr>
            <w:tcW w:w="1560" w:type="dxa"/>
          </w:tcPr>
          <w:p>
            <w:pPr>
              <w:pStyle w:val="96"/>
              <w:rPr>
                <w:rFonts w:cs="Arial"/>
              </w:rPr>
            </w:pPr>
            <w:r>
              <w:rPr>
                <w:rFonts w:cs="Arial"/>
              </w:rPr>
              <w:t>1 MHz</w:t>
            </w:r>
          </w:p>
        </w:tc>
        <w:tc>
          <w:tcPr>
            <w:tcW w:w="875" w:type="dxa"/>
          </w:tcPr>
          <w:p>
            <w:pPr>
              <w:pStyle w:val="96"/>
              <w:rPr>
                <w:rFonts w:cs="v5.0.0"/>
              </w:rPr>
            </w:pPr>
          </w:p>
        </w:tc>
      </w:tr>
    </w:tbl>
    <w:p/>
    <w:p>
      <w:pPr>
        <w:rPr>
          <w:rFonts w:cs="v3.8.0"/>
        </w:rPr>
      </w:pPr>
      <w:r>
        <w:rPr>
          <w:rFonts w:cs="v3.8.0"/>
        </w:rPr>
        <w:t>The following requirement may apply to AAS BS operating in Band 48 in certain regions. The TRP of any spurious emission shall not exceed:</w:t>
      </w:r>
    </w:p>
    <w:p>
      <w:pPr>
        <w:pStyle w:val="109"/>
        <w:rPr>
          <w:rFonts w:cs="v5.0.0"/>
        </w:rPr>
      </w:pPr>
      <w:r>
        <w:rPr>
          <w:rFonts w:cs="v5.0.0"/>
        </w:rPr>
        <w:t xml:space="preserve">Table </w:t>
      </w:r>
      <w:r>
        <w:t>6.7.6.4.5.1.1</w:t>
      </w:r>
      <w:r>
        <w:rPr>
          <w:rFonts w:cs="v5.0.0"/>
        </w:rPr>
        <w:t xml:space="preserve">-7: Additional </w:t>
      </w:r>
      <w:r>
        <w:t xml:space="preserve">AAS BS OTA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t>3530 MHz – 3720 MHz</w:t>
            </w:r>
          </w:p>
        </w:tc>
        <w:tc>
          <w:tcPr>
            <w:tcW w:w="1790"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-13 dBm</w:t>
            </w:r>
          </w:p>
          <w:p>
            <w:pPr>
              <w:pStyle w:val="96"/>
              <w:rPr>
                <w:rFonts w:cs="v5.0.0"/>
              </w:rPr>
            </w:pPr>
          </w:p>
        </w:tc>
        <w:tc>
          <w:tcPr>
            <w:tcW w:w="904" w:type="dxa"/>
            <w:tcBorders>
              <w:top w:val="single" w:color="000000" w:sz="6" w:space="0"/>
              <w:left w:val="single" w:color="000000" w:sz="6" w:space="0"/>
              <w:bottom w:val="single" w:color="000000" w:sz="6" w:space="0"/>
              <w:right w:val="single" w:color="000000" w:sz="6" w:space="0"/>
            </w:tcBorders>
          </w:tcPr>
          <w:p>
            <w:pPr>
              <w:pStyle w:val="9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 xml:space="preserve">Applicable 10 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pPr>
            <w:r>
              <w:t>3100 MHz – 3530 MHz</w:t>
            </w:r>
          </w:p>
          <w:p>
            <w:pPr>
              <w:pStyle w:val="96"/>
            </w:pPr>
            <w:r>
              <w:t>3720 MHz – 4200 MHz</w:t>
            </w:r>
          </w:p>
        </w:tc>
        <w:tc>
          <w:tcPr>
            <w:tcW w:w="1790"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-28.0 dBm</w:t>
            </w:r>
          </w:p>
          <w:p>
            <w:pPr>
              <w:pStyle w:val="96"/>
              <w:rPr>
                <w:lang w:eastAsia="zh-CN"/>
              </w:rPr>
            </w:pPr>
          </w:p>
        </w:tc>
        <w:tc>
          <w:tcPr>
            <w:tcW w:w="904" w:type="dxa"/>
            <w:tcBorders>
              <w:top w:val="single" w:color="000000" w:sz="6" w:space="0"/>
              <w:left w:val="single" w:color="000000" w:sz="6" w:space="0"/>
              <w:bottom w:val="single" w:color="000000" w:sz="6" w:space="0"/>
              <w:right w:val="single" w:color="000000" w:sz="6" w:space="0"/>
            </w:tcBorders>
          </w:tcPr>
          <w:p>
            <w:pPr>
              <w:pStyle w:val="96"/>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96"/>
              <w:rPr>
                <w:rFonts w:cs="v5.0.0"/>
              </w:rPr>
            </w:pPr>
          </w:p>
        </w:tc>
      </w:tr>
    </w:tbl>
    <w:p/>
    <w:p>
      <w:r>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pPr>
        <w:pStyle w:val="109"/>
        <w:rPr>
          <w:rFonts w:cs="v5.0.0"/>
        </w:rPr>
      </w:pPr>
      <w:r>
        <w:rPr>
          <w:rFonts w:cs="v5.0.0"/>
        </w:rPr>
        <w:t xml:space="preserve">Table </w:t>
      </w:r>
      <w:r>
        <w:t>6.7.6.4.5.1.1-8</w:t>
      </w:r>
      <w:r>
        <w:rPr>
          <w:rFonts w:cs="v5.0.0"/>
        </w:rPr>
        <w:t xml:space="preserve">: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rPr>
                <w:rFonts w:cs="v5.0.0"/>
              </w:rPr>
            </w:pPr>
            <w:r>
              <w:rPr>
                <w:rFonts w:cs="v5.0.0"/>
              </w:rPr>
              <w:t>Operating Band</w:t>
            </w:r>
          </w:p>
        </w:tc>
        <w:tc>
          <w:tcPr>
            <w:tcW w:w="2376" w:type="dxa"/>
          </w:tcPr>
          <w:p>
            <w:pPr>
              <w:pStyle w:val="95"/>
              <w:rPr>
                <w:rFonts w:cs="v5.0.0"/>
              </w:rPr>
            </w:pPr>
            <w:r>
              <w:rPr>
                <w:rFonts w:cs="v5.0.0"/>
              </w:rPr>
              <w:t>Frequency range</w:t>
            </w:r>
          </w:p>
        </w:tc>
        <w:tc>
          <w:tcPr>
            <w:tcW w:w="1276" w:type="dxa"/>
          </w:tcPr>
          <w:p>
            <w:pPr>
              <w:pStyle w:val="95"/>
              <w:rPr>
                <w:rFonts w:cs="v5.0.0"/>
              </w:rPr>
            </w:pPr>
            <w:r>
              <w:rPr>
                <w:rFonts w:cs="v5.0.0"/>
              </w:rPr>
              <w:t>Maximum Level</w:t>
            </w:r>
          </w:p>
        </w:tc>
        <w:tc>
          <w:tcPr>
            <w:tcW w:w="1418" w:type="dxa"/>
          </w:tcPr>
          <w:p>
            <w:pPr>
              <w:pStyle w:val="95"/>
              <w:rPr>
                <w:rFonts w:cs="v5.0.0"/>
              </w:rPr>
            </w:pPr>
            <w:r>
              <w:rPr>
                <w:rFonts w:cs="v5.0.0"/>
              </w:rPr>
              <w:t>Measurement Bandwidth</w:t>
            </w:r>
          </w:p>
        </w:tc>
        <w:tc>
          <w:tcPr>
            <w:tcW w:w="1956" w:type="dxa"/>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13</w:t>
            </w:r>
          </w:p>
        </w:tc>
        <w:tc>
          <w:tcPr>
            <w:tcW w:w="2376" w:type="dxa"/>
          </w:tcPr>
          <w:p>
            <w:pPr>
              <w:pStyle w:val="96"/>
              <w:rPr>
                <w:rFonts w:cs="v5.0.0"/>
              </w:rPr>
            </w:pPr>
            <w:r>
              <w:rPr>
                <w:rFonts w:cs="v5.0.0"/>
              </w:rPr>
              <w:t>763 - 775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13</w:t>
            </w:r>
          </w:p>
        </w:tc>
        <w:tc>
          <w:tcPr>
            <w:tcW w:w="2376" w:type="dxa"/>
          </w:tcPr>
          <w:p>
            <w:pPr>
              <w:pStyle w:val="96"/>
              <w:rPr>
                <w:rFonts w:cs="v5.0.0"/>
              </w:rPr>
            </w:pPr>
            <w:r>
              <w:rPr>
                <w:rFonts w:cs="v5.0.0"/>
              </w:rPr>
              <w:t>793 - 805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14</w:t>
            </w:r>
          </w:p>
        </w:tc>
        <w:tc>
          <w:tcPr>
            <w:tcW w:w="2376" w:type="dxa"/>
          </w:tcPr>
          <w:p>
            <w:pPr>
              <w:pStyle w:val="96"/>
              <w:rPr>
                <w:rFonts w:cs="v5.0.0"/>
              </w:rPr>
            </w:pPr>
            <w:r>
              <w:rPr>
                <w:rFonts w:cs="v5.0.0"/>
              </w:rPr>
              <w:t>769 - 775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14</w:t>
            </w:r>
          </w:p>
        </w:tc>
        <w:tc>
          <w:tcPr>
            <w:tcW w:w="2376" w:type="dxa"/>
          </w:tcPr>
          <w:p>
            <w:pPr>
              <w:pStyle w:val="96"/>
              <w:rPr>
                <w:rFonts w:cs="v5.0.0"/>
              </w:rPr>
            </w:pPr>
            <w:r>
              <w:rPr>
                <w:rFonts w:cs="v5.0.0"/>
              </w:rPr>
              <w:t>799 - 805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109"/>
      </w:pPr>
      <w:r>
        <w:t>Table 6.7.6.4.5.1.1-</w:t>
      </w:r>
      <w:r>
        <w:rPr>
          <w:lang w:eastAsia="zh-CN"/>
        </w:rPr>
        <w:t>9</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Applicable for offsets &gt; 37.5 kHz from the channel edge</w:t>
            </w:r>
          </w:p>
        </w:tc>
      </w:tr>
    </w:tbl>
    <w:p>
      <w:pPr>
        <w:rPr>
          <w:lang w:eastAsia="zh-CN"/>
        </w:rPr>
      </w:pPr>
    </w:p>
    <w:p>
      <w:pPr>
        <w:pStyle w:val="8"/>
      </w:pPr>
      <w:bookmarkStart w:id="29" w:name="_Toc21125182"/>
      <w:bookmarkStart w:id="30" w:name="_Toc36044614"/>
      <w:bookmarkStart w:id="31" w:name="_Toc53181767"/>
      <w:bookmarkStart w:id="32" w:name="_Toc29768172"/>
      <w:bookmarkStart w:id="33" w:name="_Toc37230519"/>
      <w:bookmarkStart w:id="34" w:name="_Toc45907662"/>
      <w:r>
        <w:t>6.7.6.4.5.2</w:t>
      </w:r>
      <w:r>
        <w:tab/>
      </w:r>
      <w:r>
        <w:t>Single RAT UTRA operation</w:t>
      </w:r>
      <w:bookmarkEnd w:id="29"/>
      <w:bookmarkEnd w:id="30"/>
      <w:bookmarkEnd w:id="31"/>
      <w:bookmarkEnd w:id="32"/>
      <w:bookmarkEnd w:id="33"/>
      <w:bookmarkEnd w:id="34"/>
    </w:p>
    <w:p>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pPr>
        <w:pStyle w:val="109"/>
      </w:pPr>
      <w:r>
        <w:t xml:space="preserve">Table 6.7.6.4.5.2-1: </w:t>
      </w:r>
      <w:r>
        <w:rPr>
          <w:i/>
        </w:rPr>
        <w:t>OTA AAS BS</w:t>
      </w:r>
      <w:r>
        <w:t xml:space="preserve"> Spurious emissions limits for UTRA FDD BS in geographic coverage area of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44"/>
        <w:gridCol w:w="1559"/>
        <w:gridCol w:w="992"/>
        <w:gridCol w:w="1276"/>
        <w:gridCol w:w="4422"/>
        <w:tblGridChange w:id="64">
          <w:tblGrid>
            <w:gridCol w:w="1444"/>
            <w:gridCol w:w="1559"/>
            <w:gridCol w:w="992"/>
            <w:gridCol w:w="1276"/>
            <w:gridCol w:w="442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95"/>
              <w:rPr>
                <w:rFonts w:cs="Arial"/>
              </w:rPr>
            </w:pPr>
            <w:r>
              <w:rPr>
                <w:rFonts w:cs="Arial"/>
              </w:rPr>
              <w:t>System type operating in the same geographical area</w:t>
            </w:r>
          </w:p>
        </w:tc>
        <w:tc>
          <w:tcPr>
            <w:tcW w:w="1559" w:type="dxa"/>
            <w:shd w:val="clear" w:color="auto" w:fill="auto"/>
          </w:tcPr>
          <w:p>
            <w:pPr>
              <w:pStyle w:val="95"/>
              <w:rPr>
                <w:rFonts w:cs="Arial"/>
              </w:rPr>
            </w:pPr>
            <w:r>
              <w:rPr>
                <w:rFonts w:cs="Arial"/>
              </w:rPr>
              <w:t>Band for co-existence requirement</w:t>
            </w:r>
          </w:p>
        </w:tc>
        <w:tc>
          <w:tcPr>
            <w:tcW w:w="992" w:type="dxa"/>
            <w:shd w:val="clear" w:color="auto" w:fill="auto"/>
          </w:tcPr>
          <w:p>
            <w:pPr>
              <w:pStyle w:val="95"/>
              <w:rPr>
                <w:rFonts w:cs="Arial"/>
              </w:rPr>
            </w:pPr>
            <w:r>
              <w:rPr>
                <w:rFonts w:cs="Arial"/>
              </w:rPr>
              <w:t>Maximum Level</w:t>
            </w:r>
          </w:p>
        </w:tc>
        <w:tc>
          <w:tcPr>
            <w:tcW w:w="1276" w:type="dxa"/>
            <w:shd w:val="clear" w:color="auto" w:fill="auto"/>
          </w:tcPr>
          <w:p>
            <w:pPr>
              <w:pStyle w:val="95"/>
              <w:rPr>
                <w:rFonts w:cs="Arial"/>
              </w:rPr>
            </w:pPr>
            <w:r>
              <w:rPr>
                <w:rFonts w:cs="Arial"/>
              </w:rPr>
              <w:t>Measurement Bandwidth</w:t>
            </w:r>
          </w:p>
        </w:tc>
        <w:tc>
          <w:tcPr>
            <w:tcW w:w="4422" w:type="dxa"/>
            <w:shd w:val="clear" w:color="auto" w:fill="auto"/>
          </w:tcPr>
          <w:p>
            <w:pPr>
              <w:pStyle w:val="95"/>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GSM900</w:t>
            </w:r>
          </w:p>
        </w:tc>
        <w:tc>
          <w:tcPr>
            <w:tcW w:w="1559" w:type="dxa"/>
            <w:tcBorders>
              <w:left w:val="single" w:color="auto" w:sz="4" w:space="0"/>
            </w:tcBorders>
            <w:shd w:val="clear" w:color="auto" w:fill="auto"/>
          </w:tcPr>
          <w:p>
            <w:pPr>
              <w:pStyle w:val="96"/>
            </w:pPr>
            <w:r>
              <w:rPr>
                <w:rFonts w:cs="v5.0.0"/>
              </w:rPr>
              <w:t xml:space="preserve">921 </w:t>
            </w:r>
            <w:r>
              <w:rPr>
                <w:rFonts w:cs="v5.0.0"/>
              </w:rPr>
              <w:noBreakHyphen/>
            </w:r>
            <w:r>
              <w:rPr>
                <w:rFonts w:cs="v5.0.0"/>
              </w:rPr>
              <w:t xml:space="preserve"> 960 MHz</w:t>
            </w:r>
          </w:p>
        </w:tc>
        <w:tc>
          <w:tcPr>
            <w:tcW w:w="992" w:type="dxa"/>
            <w:shd w:val="clear" w:color="auto" w:fill="auto"/>
          </w:tcPr>
          <w:p>
            <w:pPr>
              <w:pStyle w:val="96"/>
            </w:pPr>
            <w:r>
              <w:rPr>
                <w:rFonts w:cs="v5.0.0"/>
              </w:rPr>
              <w:t>-48.4 dBm</w:t>
            </w:r>
          </w:p>
        </w:tc>
        <w:tc>
          <w:tcPr>
            <w:tcW w:w="1276" w:type="dxa"/>
            <w:shd w:val="clear" w:color="auto" w:fill="auto"/>
          </w:tcPr>
          <w:p>
            <w:pPr>
              <w:pStyle w:val="96"/>
            </w:pPr>
            <w:r>
              <w:rPr>
                <w:rFonts w:cs="v5.0.0"/>
              </w:rPr>
              <w:t>100 kHz</w:t>
            </w:r>
          </w:p>
        </w:tc>
        <w:tc>
          <w:tcPr>
            <w:tcW w:w="4422" w:type="dxa"/>
            <w:shd w:val="clear" w:color="auto" w:fill="auto"/>
          </w:tcPr>
          <w:p>
            <w:pPr>
              <w:pStyle w:val="93"/>
            </w:pPr>
            <w: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rPr>
                <w:rFonts w:cs="v5.0.0"/>
              </w:rPr>
            </w:pPr>
            <w:r>
              <w:t>876 - 915 MHz</w:t>
            </w:r>
          </w:p>
        </w:tc>
        <w:tc>
          <w:tcPr>
            <w:tcW w:w="992" w:type="dxa"/>
            <w:shd w:val="clear" w:color="auto" w:fill="auto"/>
          </w:tcPr>
          <w:p>
            <w:pPr>
              <w:pStyle w:val="96"/>
              <w:rPr>
                <w:rFonts w:cs="v5.0.0"/>
              </w:rPr>
            </w:pPr>
            <w:r>
              <w:t>-52.4 dBm</w:t>
            </w:r>
          </w:p>
        </w:tc>
        <w:tc>
          <w:tcPr>
            <w:tcW w:w="1276" w:type="dxa"/>
            <w:shd w:val="clear" w:color="auto" w:fill="auto"/>
          </w:tcPr>
          <w:p>
            <w:pPr>
              <w:pStyle w:val="96"/>
              <w:rPr>
                <w:rFonts w:cs="v5.0.0"/>
              </w:rPr>
            </w:pPr>
            <w:r>
              <w:t>100 kHz</w:t>
            </w:r>
          </w:p>
        </w:tc>
        <w:tc>
          <w:tcPr>
            <w:tcW w:w="4422" w:type="dxa"/>
            <w:shd w:val="clear" w:color="auto" w:fill="auto"/>
          </w:tcPr>
          <w:p>
            <w:pPr>
              <w:pStyle w:val="93"/>
            </w:pPr>
            <w:r>
              <w:t xml:space="preserve">For the frequency range 880-915 MHz, </w:t>
            </w:r>
            <w:r>
              <w:rPr>
                <w:rFonts w:cs="v5.0.0"/>
              </w:rPr>
              <w:t>this requirement does not apply to UTRA FDD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DCS1800</w:t>
            </w:r>
          </w:p>
        </w:tc>
        <w:tc>
          <w:tcPr>
            <w:tcW w:w="1559" w:type="dxa"/>
            <w:tcBorders>
              <w:left w:val="single" w:color="auto" w:sz="4" w:space="0"/>
            </w:tcBorders>
            <w:shd w:val="clear" w:color="auto" w:fill="auto"/>
          </w:tcPr>
          <w:p>
            <w:pPr>
              <w:pStyle w:val="96"/>
            </w:pPr>
            <w:r>
              <w:rPr>
                <w:rFonts w:cs="v5.0.0"/>
              </w:rPr>
              <w:t xml:space="preserve">1805 </w:t>
            </w:r>
            <w:r>
              <w:rPr>
                <w:rFonts w:cs="v5.0.0"/>
              </w:rPr>
              <w:noBreakHyphen/>
            </w:r>
            <w:r>
              <w:rPr>
                <w:rFonts w:cs="v5.0.0"/>
              </w:rPr>
              <w:t xml:space="preserve"> 1880 MHz</w:t>
            </w:r>
          </w:p>
        </w:tc>
        <w:tc>
          <w:tcPr>
            <w:tcW w:w="992" w:type="dxa"/>
            <w:shd w:val="clear" w:color="auto" w:fill="auto"/>
          </w:tcPr>
          <w:p>
            <w:pPr>
              <w:pStyle w:val="96"/>
            </w:pPr>
            <w:r>
              <w:rPr>
                <w:rFonts w:cs="v5.0.0"/>
              </w:rPr>
              <w:t>-38.4 dBm</w:t>
            </w:r>
          </w:p>
        </w:tc>
        <w:tc>
          <w:tcPr>
            <w:tcW w:w="1276" w:type="dxa"/>
            <w:shd w:val="clear" w:color="auto" w:fill="auto"/>
          </w:tcPr>
          <w:p>
            <w:pPr>
              <w:pStyle w:val="96"/>
            </w:pPr>
            <w:r>
              <w:rPr>
                <w:rFonts w:cs="v5.0.0"/>
              </w:rPr>
              <w:t>100 kHz</w:t>
            </w:r>
          </w:p>
        </w:tc>
        <w:tc>
          <w:tcPr>
            <w:tcW w:w="4422" w:type="dxa"/>
            <w:shd w:val="clear" w:color="auto" w:fill="auto"/>
          </w:tcPr>
          <w:p>
            <w:pPr>
              <w:pStyle w:val="93"/>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pPr>
            <w:r>
              <w:t>1710 - 1785 MHz</w:t>
            </w:r>
          </w:p>
        </w:tc>
        <w:tc>
          <w:tcPr>
            <w:tcW w:w="992" w:type="dxa"/>
            <w:shd w:val="clear" w:color="auto" w:fill="auto"/>
          </w:tcPr>
          <w:p>
            <w:pPr>
              <w:pStyle w:val="96"/>
            </w:pPr>
            <w:r>
              <w:t>-52.4 dBm</w:t>
            </w:r>
          </w:p>
        </w:tc>
        <w:tc>
          <w:tcPr>
            <w:tcW w:w="1276" w:type="dxa"/>
            <w:shd w:val="clear" w:color="auto" w:fill="auto"/>
          </w:tcPr>
          <w:p>
            <w:pPr>
              <w:pStyle w:val="96"/>
            </w:pPr>
            <w:r>
              <w:t>100 kHz</w:t>
            </w:r>
          </w:p>
        </w:tc>
        <w:tc>
          <w:tcPr>
            <w:tcW w:w="4422" w:type="dxa"/>
            <w:shd w:val="clear" w:color="auto" w:fill="auto"/>
          </w:tcPr>
          <w:p>
            <w:pPr>
              <w:pStyle w:val="93"/>
            </w:pPr>
            <w:r>
              <w:rPr>
                <w:rFonts w:cs="v5.0.0"/>
              </w:rPr>
              <w:t>This requirement does not apply to UTRA FDD operating in band 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PCS1900</w:t>
            </w:r>
          </w:p>
        </w:tc>
        <w:tc>
          <w:tcPr>
            <w:tcW w:w="1559" w:type="dxa"/>
            <w:tcBorders>
              <w:left w:val="single" w:color="auto" w:sz="4" w:space="0"/>
            </w:tcBorders>
            <w:shd w:val="clear" w:color="auto" w:fill="auto"/>
          </w:tcPr>
          <w:p>
            <w:pPr>
              <w:pStyle w:val="96"/>
            </w:pPr>
            <w:r>
              <w:rPr>
                <w:rFonts w:cs="v5.0.0"/>
              </w:rPr>
              <w:t xml:space="preserve">1930 </w:t>
            </w:r>
            <w:r>
              <w:rPr>
                <w:rFonts w:cs="v5.0.0"/>
              </w:rPr>
              <w:noBreakHyphen/>
            </w:r>
            <w:r>
              <w:rPr>
                <w:rFonts w:cs="v5.0.0"/>
              </w:rPr>
              <w:t xml:space="preserve"> 1990 MHz</w:t>
            </w:r>
          </w:p>
        </w:tc>
        <w:tc>
          <w:tcPr>
            <w:tcW w:w="992" w:type="dxa"/>
            <w:shd w:val="clear" w:color="auto" w:fill="auto"/>
          </w:tcPr>
          <w:p>
            <w:pPr>
              <w:pStyle w:val="96"/>
            </w:pPr>
            <w:r>
              <w:rPr>
                <w:rFonts w:cs="v5.0.0"/>
              </w:rPr>
              <w:t>-38.4 dBm</w:t>
            </w:r>
          </w:p>
        </w:tc>
        <w:tc>
          <w:tcPr>
            <w:tcW w:w="1276" w:type="dxa"/>
            <w:shd w:val="clear" w:color="auto" w:fill="auto"/>
          </w:tcPr>
          <w:p>
            <w:pPr>
              <w:pStyle w:val="96"/>
            </w:pPr>
            <w:r>
              <w:rPr>
                <w:rFonts w:cs="v5.0.0"/>
              </w:rPr>
              <w:t>100 kHz</w:t>
            </w:r>
          </w:p>
        </w:tc>
        <w:tc>
          <w:tcPr>
            <w:tcW w:w="4422" w:type="dxa"/>
            <w:shd w:val="clear" w:color="auto" w:fill="auto"/>
          </w:tcPr>
          <w:p>
            <w:pPr>
              <w:pStyle w:val="93"/>
            </w:pPr>
            <w:r>
              <w:rPr>
                <w:rFonts w:cs="v5.0.0"/>
              </w:rPr>
              <w:t>This requirement does not apply to UTRA FDD BS operating in frequency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pPr>
            <w:r>
              <w:rPr>
                <w:rFonts w:cs="v5.0.0"/>
              </w:rPr>
              <w:t xml:space="preserve">1850 </w:t>
            </w:r>
            <w:r>
              <w:rPr>
                <w:rFonts w:cs="v5.0.0"/>
              </w:rPr>
              <w:noBreakHyphen/>
            </w:r>
            <w:r>
              <w:rPr>
                <w:rFonts w:cs="v5.0.0"/>
              </w:rPr>
              <w:t xml:space="preserve"> 1910 MHz</w:t>
            </w:r>
          </w:p>
        </w:tc>
        <w:tc>
          <w:tcPr>
            <w:tcW w:w="992" w:type="dxa"/>
            <w:shd w:val="clear" w:color="auto" w:fill="auto"/>
          </w:tcPr>
          <w:p>
            <w:pPr>
              <w:pStyle w:val="96"/>
            </w:pPr>
            <w:r>
              <w:rPr>
                <w:rFonts w:cs="v5.0.0"/>
              </w:rPr>
              <w:t>-52.4 dBm</w:t>
            </w:r>
          </w:p>
        </w:tc>
        <w:tc>
          <w:tcPr>
            <w:tcW w:w="1276" w:type="dxa"/>
            <w:shd w:val="clear" w:color="auto" w:fill="auto"/>
          </w:tcPr>
          <w:p>
            <w:pPr>
              <w:pStyle w:val="96"/>
            </w:pPr>
            <w:r>
              <w:rPr>
                <w:rFonts w:cs="v5.0.0"/>
              </w:rPr>
              <w:t>100 kHz</w:t>
            </w:r>
          </w:p>
        </w:tc>
        <w:tc>
          <w:tcPr>
            <w:tcW w:w="4422" w:type="dxa"/>
            <w:shd w:val="clear" w:color="auto" w:fill="auto"/>
          </w:tcPr>
          <w:p>
            <w:pPr>
              <w:pStyle w:val="93"/>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GSM850 or CDMA850</w:t>
            </w:r>
          </w:p>
        </w:tc>
        <w:tc>
          <w:tcPr>
            <w:tcW w:w="1559" w:type="dxa"/>
            <w:tcBorders>
              <w:left w:val="single" w:color="auto" w:sz="4" w:space="0"/>
            </w:tcBorders>
            <w:shd w:val="clear" w:color="auto" w:fill="auto"/>
          </w:tcPr>
          <w:p>
            <w:pPr>
              <w:pStyle w:val="96"/>
            </w:pPr>
            <w:r>
              <w:rPr>
                <w:rFonts w:cs="v5.0.0"/>
              </w:rPr>
              <w:t>869 - 894 MHz</w:t>
            </w:r>
          </w:p>
        </w:tc>
        <w:tc>
          <w:tcPr>
            <w:tcW w:w="992" w:type="dxa"/>
            <w:shd w:val="clear" w:color="auto" w:fill="auto"/>
          </w:tcPr>
          <w:p>
            <w:pPr>
              <w:pStyle w:val="96"/>
            </w:pPr>
            <w:r>
              <w:rPr>
                <w:rFonts w:cs="v5.0.0"/>
              </w:rPr>
              <w:t>-48.4 dBm</w:t>
            </w:r>
          </w:p>
        </w:tc>
        <w:tc>
          <w:tcPr>
            <w:tcW w:w="1276" w:type="dxa"/>
            <w:shd w:val="clear" w:color="auto" w:fill="auto"/>
          </w:tcPr>
          <w:p>
            <w:pPr>
              <w:pStyle w:val="96"/>
            </w:pPr>
            <w:r>
              <w:rPr>
                <w:rFonts w:cs="v5.0.0"/>
              </w:rPr>
              <w:t>100 kHz</w:t>
            </w:r>
          </w:p>
        </w:tc>
        <w:tc>
          <w:tcPr>
            <w:tcW w:w="4422" w:type="dxa"/>
            <w:shd w:val="clear" w:color="auto" w:fill="auto"/>
          </w:tcPr>
          <w:p>
            <w:pPr>
              <w:pStyle w:val="93"/>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96"/>
              <w:rPr>
                <w:rFonts w:cs="v5.0.0"/>
              </w:rPr>
            </w:pPr>
            <w:r>
              <w:rPr>
                <w:rFonts w:cs="v5.0.0"/>
              </w:rPr>
              <w:t>-52.4 dBm</w:t>
            </w:r>
          </w:p>
        </w:tc>
        <w:tc>
          <w:tcPr>
            <w:tcW w:w="1276" w:type="dxa"/>
            <w:shd w:val="clear" w:color="auto" w:fill="auto"/>
          </w:tcPr>
          <w:p>
            <w:pPr>
              <w:pStyle w:val="96"/>
              <w:rPr>
                <w:rFonts w:cs="v5.0.0"/>
              </w:rPr>
            </w:pPr>
            <w:r>
              <w:rPr>
                <w:rFonts w:cs="v5.0.0"/>
              </w:rPr>
              <w:t>100 kHz</w:t>
            </w:r>
          </w:p>
        </w:tc>
        <w:tc>
          <w:tcPr>
            <w:tcW w:w="4422" w:type="dxa"/>
            <w:shd w:val="clear" w:color="auto" w:fill="auto"/>
          </w:tcPr>
          <w:p>
            <w:pPr>
              <w:pStyle w:val="93"/>
              <w:rPr>
                <w:rFonts w:cs="v5.0.0"/>
              </w:rPr>
            </w:pPr>
            <w:r>
              <w:rPr>
                <w:rFonts w:cs="v5.0.0"/>
              </w:rPr>
              <w:t>This requirement does not apply to UTRA FDD BS operating in frequency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I or</w:t>
            </w:r>
          </w:p>
          <w:p>
            <w:pPr>
              <w:pStyle w:val="96"/>
            </w:pPr>
            <w:r>
              <w:t>E-UTRA Band 1 or NR band n1</w:t>
            </w:r>
          </w:p>
        </w:tc>
        <w:tc>
          <w:tcPr>
            <w:tcW w:w="1559" w:type="dxa"/>
            <w:tcBorders>
              <w:left w:val="single" w:color="auto" w:sz="4" w:space="0"/>
            </w:tcBorders>
            <w:shd w:val="clear" w:color="auto" w:fill="auto"/>
          </w:tcPr>
          <w:p>
            <w:pPr>
              <w:pStyle w:val="96"/>
            </w:pPr>
            <w:r>
              <w:t>2110 - 2170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pPr>
            <w:r>
              <w:t>1920 - 1980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II or</w:t>
            </w:r>
          </w:p>
        </w:tc>
        <w:tc>
          <w:tcPr>
            <w:tcW w:w="1559" w:type="dxa"/>
            <w:tcBorders>
              <w:left w:val="single" w:color="auto" w:sz="4" w:space="0"/>
            </w:tcBorders>
            <w:shd w:val="clear" w:color="auto" w:fill="auto"/>
          </w:tcPr>
          <w:p>
            <w:pPr>
              <w:pStyle w:val="96"/>
            </w:pPr>
            <w:r>
              <w:t>1930 - 1990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2</w:t>
            </w:r>
          </w:p>
          <w:p>
            <w:pPr>
              <w:pStyle w:val="96"/>
            </w:pPr>
            <w:r>
              <w:t>or NR band n2</w:t>
            </w:r>
          </w:p>
        </w:tc>
        <w:tc>
          <w:tcPr>
            <w:tcW w:w="1559" w:type="dxa"/>
            <w:tcBorders>
              <w:left w:val="single" w:color="auto" w:sz="4" w:space="0"/>
            </w:tcBorders>
            <w:shd w:val="clear" w:color="auto" w:fill="auto"/>
          </w:tcPr>
          <w:p>
            <w:pPr>
              <w:pStyle w:val="96"/>
            </w:pPr>
            <w:r>
              <w:t>1850 - 1910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III or</w:t>
            </w:r>
          </w:p>
        </w:tc>
        <w:tc>
          <w:tcPr>
            <w:tcW w:w="1559" w:type="dxa"/>
            <w:tcBorders>
              <w:left w:val="single" w:color="auto" w:sz="4" w:space="0"/>
            </w:tcBorders>
            <w:shd w:val="clear" w:color="auto" w:fill="auto"/>
          </w:tcPr>
          <w:p>
            <w:pPr>
              <w:pStyle w:val="96"/>
            </w:pPr>
            <w:r>
              <w:t>1805 - 1880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3</w:t>
            </w:r>
          </w:p>
          <w:p>
            <w:pPr>
              <w:pStyle w:val="96"/>
            </w:pPr>
            <w:r>
              <w:t>or NR band n3</w:t>
            </w:r>
          </w:p>
        </w:tc>
        <w:tc>
          <w:tcPr>
            <w:tcW w:w="1559" w:type="dxa"/>
            <w:tcBorders>
              <w:left w:val="single" w:color="auto" w:sz="4" w:space="0"/>
            </w:tcBorders>
            <w:shd w:val="clear" w:color="auto" w:fill="auto"/>
          </w:tcPr>
          <w:p>
            <w:pPr>
              <w:pStyle w:val="96"/>
            </w:pPr>
            <w:r>
              <w:t>1710 - 1785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pPr>
              <w:pStyle w:val="93"/>
            </w:pPr>
            <w:r>
              <w:t>For UTRA BS operating in band IX, it applies for 1710 MHz to 1749.9 MHz and 1784.9 MHz to 1785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IV or</w:t>
            </w:r>
          </w:p>
        </w:tc>
        <w:tc>
          <w:tcPr>
            <w:tcW w:w="1559" w:type="dxa"/>
            <w:tcBorders>
              <w:left w:val="single" w:color="auto" w:sz="4" w:space="0"/>
            </w:tcBorders>
            <w:shd w:val="clear" w:color="auto" w:fill="auto"/>
          </w:tcPr>
          <w:p>
            <w:pPr>
              <w:pStyle w:val="96"/>
            </w:pPr>
            <w:r>
              <w:t>2110 - 2155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4</w:t>
            </w:r>
          </w:p>
        </w:tc>
        <w:tc>
          <w:tcPr>
            <w:tcW w:w="1559" w:type="dxa"/>
            <w:tcBorders>
              <w:left w:val="single" w:color="auto" w:sz="4" w:space="0"/>
            </w:tcBorders>
            <w:shd w:val="clear" w:color="auto" w:fill="auto"/>
          </w:tcPr>
          <w:p>
            <w:pPr>
              <w:pStyle w:val="96"/>
            </w:pPr>
            <w:r>
              <w:t>1710 - 1755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V or</w:t>
            </w:r>
          </w:p>
        </w:tc>
        <w:tc>
          <w:tcPr>
            <w:tcW w:w="1559" w:type="dxa"/>
            <w:tcBorders>
              <w:left w:val="single" w:color="auto" w:sz="4" w:space="0"/>
            </w:tcBorders>
            <w:shd w:val="clear" w:color="auto" w:fill="auto"/>
          </w:tcPr>
          <w:p>
            <w:pPr>
              <w:pStyle w:val="96"/>
            </w:pPr>
            <w:r>
              <w:t>869 - 894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5</w:t>
            </w:r>
          </w:p>
          <w:p>
            <w:pPr>
              <w:pStyle w:val="96"/>
            </w:pPr>
            <w:r>
              <w:t>or NR band n5</w:t>
            </w:r>
          </w:p>
        </w:tc>
        <w:tc>
          <w:tcPr>
            <w:tcW w:w="1559" w:type="dxa"/>
            <w:tcBorders>
              <w:left w:val="single" w:color="auto" w:sz="4" w:space="0"/>
            </w:tcBorders>
            <w:shd w:val="clear" w:color="auto" w:fill="auto"/>
          </w:tcPr>
          <w:p>
            <w:pPr>
              <w:pStyle w:val="96"/>
            </w:pPr>
            <w:r>
              <w:t>824 - 849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VI or XIX, E-UTRA Band 6, 18 or 19 or NR Band n18</w:t>
            </w:r>
          </w:p>
        </w:tc>
        <w:tc>
          <w:tcPr>
            <w:tcW w:w="1559" w:type="dxa"/>
            <w:tcBorders>
              <w:left w:val="single" w:color="auto" w:sz="4" w:space="0"/>
            </w:tcBorders>
            <w:shd w:val="clear" w:color="auto" w:fill="auto"/>
          </w:tcPr>
          <w:p>
            <w:pPr>
              <w:pStyle w:val="96"/>
            </w:pPr>
            <w:r>
              <w:t xml:space="preserve">860 - 890 MHz </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pPr>
            <w:r>
              <w:t xml:space="preserve">815 - 845 MHz </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VII or</w:t>
            </w:r>
          </w:p>
        </w:tc>
        <w:tc>
          <w:tcPr>
            <w:tcW w:w="1559" w:type="dxa"/>
            <w:tcBorders>
              <w:left w:val="single" w:color="auto" w:sz="4" w:space="0"/>
            </w:tcBorders>
            <w:shd w:val="clear" w:color="auto" w:fill="auto"/>
          </w:tcPr>
          <w:p>
            <w:pPr>
              <w:pStyle w:val="96"/>
            </w:pPr>
            <w:r>
              <w:t>2620 - 2690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7</w:t>
            </w:r>
          </w:p>
          <w:p>
            <w:pPr>
              <w:pStyle w:val="96"/>
            </w:pPr>
            <w:r>
              <w:t>or NR band n7</w:t>
            </w:r>
          </w:p>
        </w:tc>
        <w:tc>
          <w:tcPr>
            <w:tcW w:w="1559" w:type="dxa"/>
            <w:tcBorders>
              <w:left w:val="single" w:color="auto" w:sz="4" w:space="0"/>
            </w:tcBorders>
            <w:shd w:val="clear" w:color="auto" w:fill="auto"/>
          </w:tcPr>
          <w:p>
            <w:pPr>
              <w:pStyle w:val="96"/>
            </w:pPr>
            <w:r>
              <w:t>2500 - 2570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VIII or</w:t>
            </w:r>
          </w:p>
        </w:tc>
        <w:tc>
          <w:tcPr>
            <w:tcW w:w="1559" w:type="dxa"/>
            <w:tcBorders>
              <w:left w:val="single" w:color="auto" w:sz="4" w:space="0"/>
            </w:tcBorders>
            <w:shd w:val="clear" w:color="auto" w:fill="auto"/>
          </w:tcPr>
          <w:p>
            <w:pPr>
              <w:pStyle w:val="96"/>
            </w:pPr>
            <w:r>
              <w:t>925 - 960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8</w:t>
            </w:r>
          </w:p>
          <w:p>
            <w:pPr>
              <w:pStyle w:val="96"/>
            </w:pPr>
            <w:r>
              <w:t>or NR band n8</w:t>
            </w:r>
          </w:p>
        </w:tc>
        <w:tc>
          <w:tcPr>
            <w:tcW w:w="1559" w:type="dxa"/>
            <w:tcBorders>
              <w:left w:val="single" w:color="auto" w:sz="4" w:space="0"/>
            </w:tcBorders>
            <w:shd w:val="clear" w:color="auto" w:fill="auto"/>
          </w:tcPr>
          <w:p>
            <w:pPr>
              <w:pStyle w:val="96"/>
            </w:pPr>
            <w:r>
              <w:t>880 - 915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IX or</w:t>
            </w:r>
          </w:p>
        </w:tc>
        <w:tc>
          <w:tcPr>
            <w:tcW w:w="1559" w:type="dxa"/>
            <w:tcBorders>
              <w:left w:val="single" w:color="auto" w:sz="4" w:space="0"/>
            </w:tcBorders>
            <w:shd w:val="clear" w:color="auto" w:fill="auto"/>
          </w:tcPr>
          <w:p>
            <w:pPr>
              <w:pStyle w:val="96"/>
            </w:pPr>
            <w:r>
              <w:t>1844.9 - 1879.9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9</w:t>
            </w:r>
          </w:p>
        </w:tc>
        <w:tc>
          <w:tcPr>
            <w:tcW w:w="1559" w:type="dxa"/>
            <w:tcBorders>
              <w:left w:val="single" w:color="auto" w:sz="4" w:space="0"/>
            </w:tcBorders>
            <w:shd w:val="clear" w:color="auto" w:fill="auto"/>
          </w:tcPr>
          <w:p>
            <w:pPr>
              <w:pStyle w:val="96"/>
            </w:pPr>
            <w:r>
              <w:t>1749.9 - 1784.9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 or</w:t>
            </w:r>
          </w:p>
        </w:tc>
        <w:tc>
          <w:tcPr>
            <w:tcW w:w="1559" w:type="dxa"/>
            <w:tcBorders>
              <w:left w:val="single" w:color="auto" w:sz="4" w:space="0"/>
            </w:tcBorders>
            <w:shd w:val="clear" w:color="auto" w:fill="auto"/>
          </w:tcPr>
          <w:p>
            <w:pPr>
              <w:pStyle w:val="96"/>
            </w:pPr>
            <w:r>
              <w:t>2110 - 2170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10</w:t>
            </w:r>
          </w:p>
        </w:tc>
        <w:tc>
          <w:tcPr>
            <w:tcW w:w="1559" w:type="dxa"/>
            <w:tcBorders>
              <w:left w:val="single" w:color="auto" w:sz="4" w:space="0"/>
            </w:tcBorders>
            <w:shd w:val="clear" w:color="auto" w:fill="auto"/>
          </w:tcPr>
          <w:p>
            <w:pPr>
              <w:pStyle w:val="96"/>
            </w:pPr>
            <w:r>
              <w:t>1710 - 1770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XI or XXI or</w:t>
            </w:r>
          </w:p>
        </w:tc>
        <w:tc>
          <w:tcPr>
            <w:tcW w:w="1559" w:type="dxa"/>
            <w:tcBorders>
              <w:left w:val="single" w:color="auto" w:sz="4" w:space="0"/>
            </w:tcBorders>
            <w:shd w:val="clear" w:color="auto" w:fill="auto"/>
          </w:tcPr>
          <w:p>
            <w:pPr>
              <w:pStyle w:val="96"/>
            </w:pPr>
            <w:r>
              <w:t>1475.9 - 1510.9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96"/>
            </w:pPr>
            <w:r>
              <w:t>E-UTRA Band 11 or 21</w:t>
            </w:r>
          </w:p>
        </w:tc>
        <w:tc>
          <w:tcPr>
            <w:tcW w:w="1559" w:type="dxa"/>
            <w:tcBorders>
              <w:left w:val="single" w:color="auto" w:sz="4" w:space="0"/>
            </w:tcBorders>
            <w:shd w:val="clear" w:color="auto" w:fill="auto"/>
          </w:tcPr>
          <w:p>
            <w:pPr>
              <w:pStyle w:val="96"/>
            </w:pPr>
            <w:r>
              <w:t>1427.9 - 1447.9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pPr>
            <w:r>
              <w:t>1447.9 - 1462.9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XII or</w:t>
            </w:r>
          </w:p>
          <w:p>
            <w:pPr>
              <w:pStyle w:val="96"/>
            </w:pPr>
            <w:r>
              <w:t>E-UTRA Band 12</w:t>
            </w:r>
          </w:p>
          <w:p>
            <w:pPr>
              <w:pStyle w:val="96"/>
            </w:pPr>
            <w:r>
              <w:t>or NR band n12</w:t>
            </w:r>
          </w:p>
        </w:tc>
        <w:tc>
          <w:tcPr>
            <w:tcW w:w="1559" w:type="dxa"/>
            <w:tcBorders>
              <w:left w:val="single" w:color="auto" w:sz="4" w:space="0"/>
            </w:tcBorders>
            <w:shd w:val="clear" w:color="auto" w:fill="auto"/>
          </w:tcPr>
          <w:p>
            <w:pPr>
              <w:pStyle w:val="96"/>
            </w:pPr>
            <w:r>
              <w:t>729 - 746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pPr>
            <w:r>
              <w:t>699 - 716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XIII or</w:t>
            </w:r>
          </w:p>
        </w:tc>
        <w:tc>
          <w:tcPr>
            <w:tcW w:w="1559" w:type="dxa"/>
            <w:tcBorders>
              <w:left w:val="single" w:color="auto" w:sz="4" w:space="0"/>
            </w:tcBorders>
            <w:shd w:val="clear" w:color="auto" w:fill="auto"/>
          </w:tcPr>
          <w:p>
            <w:pPr>
              <w:pStyle w:val="96"/>
            </w:pPr>
            <w:r>
              <w:t>746 - 756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13 or NR band n13</w:t>
            </w:r>
          </w:p>
        </w:tc>
        <w:tc>
          <w:tcPr>
            <w:tcW w:w="1559" w:type="dxa"/>
            <w:tcBorders>
              <w:left w:val="single" w:color="auto" w:sz="4" w:space="0"/>
            </w:tcBorders>
            <w:shd w:val="clear" w:color="auto" w:fill="auto"/>
          </w:tcPr>
          <w:p>
            <w:pPr>
              <w:pStyle w:val="96"/>
            </w:pPr>
            <w:r>
              <w:t>777 - 787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XIV or</w:t>
            </w:r>
          </w:p>
        </w:tc>
        <w:tc>
          <w:tcPr>
            <w:tcW w:w="1559" w:type="dxa"/>
            <w:tcBorders>
              <w:left w:val="single" w:color="auto" w:sz="4" w:space="0"/>
            </w:tcBorders>
            <w:shd w:val="clear" w:color="auto" w:fill="auto"/>
          </w:tcPr>
          <w:p>
            <w:pPr>
              <w:pStyle w:val="96"/>
            </w:pPr>
            <w:r>
              <w:t>758 - 768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14</w:t>
            </w:r>
          </w:p>
        </w:tc>
        <w:tc>
          <w:tcPr>
            <w:tcW w:w="1559" w:type="dxa"/>
            <w:tcBorders>
              <w:left w:val="single" w:color="auto" w:sz="4" w:space="0"/>
            </w:tcBorders>
            <w:shd w:val="clear" w:color="auto" w:fill="auto"/>
          </w:tcPr>
          <w:p>
            <w:pPr>
              <w:pStyle w:val="96"/>
            </w:pPr>
            <w:r>
              <w:t>788 - 798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17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734 - 746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right w:val="single" w:color="auto" w:sz="2" w:space="0"/>
            </w:tcBorders>
            <w:shd w:val="clear" w:color="auto" w:fill="auto"/>
          </w:tcPr>
          <w:p>
            <w:pPr>
              <w:pStyle w:val="96"/>
            </w:pPr>
            <w:r>
              <w:t>704 - 716 MHz</w:t>
            </w:r>
          </w:p>
        </w:tc>
        <w:tc>
          <w:tcPr>
            <w:tcW w:w="992" w:type="dxa"/>
            <w:tcBorders>
              <w:top w:val="single" w:color="auto" w:sz="2" w:space="0"/>
              <w:left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right w:val="single" w:color="auto" w:sz="2" w:space="0"/>
            </w:tcBorders>
            <w:shd w:val="clear" w:color="auto" w:fill="auto"/>
          </w:tcPr>
          <w:p>
            <w:pPr>
              <w:pStyle w:val="93"/>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XX or</w:t>
            </w:r>
          </w:p>
        </w:tc>
        <w:tc>
          <w:tcPr>
            <w:tcW w:w="1559" w:type="dxa"/>
            <w:tcBorders>
              <w:left w:val="single" w:color="auto" w:sz="4" w:space="0"/>
              <w:right w:val="single" w:color="auto" w:sz="2" w:space="0"/>
            </w:tcBorders>
            <w:shd w:val="clear" w:color="auto" w:fill="auto"/>
          </w:tcPr>
          <w:p>
            <w:pPr>
              <w:pStyle w:val="96"/>
            </w:pPr>
            <w:r>
              <w:t>791 - 821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20</w:t>
            </w:r>
          </w:p>
          <w:p>
            <w:pPr>
              <w:pStyle w:val="96"/>
            </w:pPr>
            <w:r>
              <w:t>or NR band n20</w:t>
            </w:r>
          </w:p>
        </w:tc>
        <w:tc>
          <w:tcPr>
            <w:tcW w:w="1559" w:type="dxa"/>
            <w:tcBorders>
              <w:left w:val="single" w:color="auto" w:sz="4" w:space="0"/>
              <w:right w:val="single" w:color="auto" w:sz="2" w:space="0"/>
            </w:tcBorders>
            <w:shd w:val="clear" w:color="auto" w:fill="auto"/>
          </w:tcPr>
          <w:p>
            <w:pPr>
              <w:pStyle w:val="96"/>
            </w:pPr>
            <w:r>
              <w:t>832 - 862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FDD BS operating in band XX,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XXII or</w:t>
            </w:r>
          </w:p>
        </w:tc>
        <w:tc>
          <w:tcPr>
            <w:tcW w:w="1559" w:type="dxa"/>
            <w:tcBorders>
              <w:left w:val="single" w:color="auto" w:sz="4" w:space="0"/>
              <w:right w:val="single" w:color="auto" w:sz="2" w:space="0"/>
            </w:tcBorders>
            <w:shd w:val="clear" w:color="auto" w:fill="auto"/>
          </w:tcPr>
          <w:p>
            <w:pPr>
              <w:pStyle w:val="96"/>
            </w:pPr>
            <w:r>
              <w:t>3510 -3590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96"/>
            </w:pPr>
            <w:r>
              <w:t>E-UTRA Band 22</w:t>
            </w:r>
          </w:p>
        </w:tc>
        <w:tc>
          <w:tcPr>
            <w:tcW w:w="1559" w:type="dxa"/>
            <w:tcBorders>
              <w:left w:val="single" w:color="auto" w:sz="4" w:space="0"/>
              <w:right w:val="single" w:color="auto" w:sz="2" w:space="0"/>
            </w:tcBorders>
            <w:shd w:val="clear" w:color="auto" w:fill="auto"/>
          </w:tcPr>
          <w:p>
            <w:pPr>
              <w:pStyle w:val="96"/>
            </w:pPr>
            <w:r>
              <w:t>3410 -3490 MHz</w:t>
            </w:r>
          </w:p>
        </w:tc>
        <w:tc>
          <w:tcPr>
            <w:tcW w:w="992" w:type="dxa"/>
            <w:tcBorders>
              <w:left w:val="single" w:color="auto" w:sz="2" w:space="0"/>
              <w:right w:val="single" w:color="auto" w:sz="2" w:space="0"/>
            </w:tcBorders>
            <w:shd w:val="clear" w:color="auto" w:fill="auto"/>
          </w:tcPr>
          <w:p>
            <w:pPr>
              <w:pStyle w:val="96"/>
            </w:pPr>
            <w:r>
              <w:t>-40.0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FDD BS operating in band XXII,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2010 – 2020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24</w:t>
            </w:r>
            <w:r>
              <w:rPr>
                <w:rFonts w:cs="Arial"/>
              </w:rPr>
              <w:t xml:space="preserve"> or NR band n24</w:t>
            </w:r>
          </w:p>
        </w:tc>
        <w:tc>
          <w:tcPr>
            <w:tcW w:w="1559" w:type="dxa"/>
            <w:tcBorders>
              <w:left w:val="single" w:color="auto" w:sz="4" w:space="0"/>
              <w:right w:val="single" w:color="auto" w:sz="2" w:space="0"/>
            </w:tcBorders>
            <w:shd w:val="clear" w:color="auto" w:fill="auto"/>
          </w:tcPr>
          <w:p>
            <w:pPr>
              <w:pStyle w:val="96"/>
            </w:pPr>
            <w:r>
              <w:t>1525 – 1559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1626.5 – 1660.5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 xml:space="preserve">UTRA FDD Band </w:t>
            </w:r>
            <w:r>
              <w:rPr>
                <w:lang w:eastAsia="zh-CN"/>
              </w:rPr>
              <w:t>XXV</w:t>
            </w:r>
            <w:r>
              <w:t xml:space="preserve"> or</w:t>
            </w:r>
          </w:p>
        </w:tc>
        <w:tc>
          <w:tcPr>
            <w:tcW w:w="1559" w:type="dxa"/>
            <w:tcBorders>
              <w:left w:val="single" w:color="auto" w:sz="4" w:space="0"/>
              <w:right w:val="single" w:color="auto" w:sz="2" w:space="0"/>
            </w:tcBorders>
            <w:shd w:val="clear" w:color="auto" w:fill="auto"/>
          </w:tcPr>
          <w:p>
            <w:pPr>
              <w:pStyle w:val="96"/>
            </w:pPr>
            <w:r>
              <w:t>1930 - 199</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rPr>
                <w:lang w:eastAsia="zh-CN"/>
              </w:rPr>
            </w:pPr>
            <w:r>
              <w:t>E-UTRA Band 2</w:t>
            </w:r>
            <w:r>
              <w:rPr>
                <w:lang w:eastAsia="zh-CN"/>
              </w:rPr>
              <w:t>5</w:t>
            </w:r>
          </w:p>
          <w:p>
            <w:pPr>
              <w:pStyle w:val="96"/>
            </w:pPr>
            <w:r>
              <w:t>or NR band n25</w:t>
            </w:r>
          </w:p>
        </w:tc>
        <w:tc>
          <w:tcPr>
            <w:tcW w:w="1559" w:type="dxa"/>
            <w:tcBorders>
              <w:left w:val="single" w:color="auto" w:sz="4" w:space="0"/>
              <w:right w:val="single" w:color="auto" w:sz="2" w:space="0"/>
            </w:tcBorders>
            <w:shd w:val="clear" w:color="auto" w:fill="auto"/>
          </w:tcPr>
          <w:p>
            <w:pPr>
              <w:pStyle w:val="96"/>
            </w:pPr>
            <w:r>
              <w:t>1850 - 191</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XXVI or E-UTRA Band 26 or NR Band n26</w:t>
            </w:r>
          </w:p>
        </w:tc>
        <w:tc>
          <w:tcPr>
            <w:tcW w:w="1559" w:type="dxa"/>
            <w:tcBorders>
              <w:left w:val="single" w:color="auto" w:sz="4" w:space="0"/>
              <w:right w:val="single" w:color="auto" w:sz="2" w:space="0"/>
            </w:tcBorders>
            <w:shd w:val="clear" w:color="auto" w:fill="auto"/>
          </w:tcPr>
          <w:p>
            <w:pPr>
              <w:pStyle w:val="96"/>
            </w:pPr>
            <w:r>
              <w:t>859-894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814-849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27</w:t>
            </w:r>
          </w:p>
        </w:tc>
        <w:tc>
          <w:tcPr>
            <w:tcW w:w="1559" w:type="dxa"/>
            <w:tcBorders>
              <w:left w:val="single" w:color="auto" w:sz="4" w:space="0"/>
              <w:right w:val="single" w:color="auto" w:sz="2" w:space="0"/>
            </w:tcBorders>
            <w:shd w:val="clear" w:color="auto" w:fill="auto"/>
          </w:tcPr>
          <w:p>
            <w:pPr>
              <w:pStyle w:val="96"/>
            </w:pPr>
            <w:r>
              <w:t>852 – 869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 xml:space="preserve">This requirement does not apply to </w:t>
            </w:r>
            <w:r>
              <w:rPr>
                <w:rFonts w:cs="v5.0.0"/>
              </w:rPr>
              <w:t xml:space="preserve">UTRA </w:t>
            </w:r>
            <w: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807 – 824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For UTRA BS operating in Band XXVI, it applies for 807 MHz to 814 MHz, while the rest is covered in clause </w:t>
            </w:r>
            <w:r>
              <w:rPr>
                <w:rFonts w:cs="v4.2.0"/>
              </w:rPr>
              <w:t>6.7.6.5.1.4</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28</w:t>
            </w:r>
          </w:p>
          <w:p>
            <w:pPr>
              <w:pStyle w:val="96"/>
            </w:pPr>
            <w:r>
              <w:t>or NR band n28</w:t>
            </w:r>
          </w:p>
        </w:tc>
        <w:tc>
          <w:tcPr>
            <w:tcW w:w="1559" w:type="dxa"/>
            <w:tcBorders>
              <w:left w:val="single" w:color="auto" w:sz="4" w:space="0"/>
              <w:right w:val="single" w:color="auto" w:sz="2" w:space="0"/>
            </w:tcBorders>
            <w:shd w:val="clear" w:color="auto" w:fill="auto"/>
          </w:tcPr>
          <w:p>
            <w:pPr>
              <w:pStyle w:val="96"/>
            </w:pPr>
            <w:r>
              <w:t>758 – 803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703 – 748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96"/>
            </w:pPr>
            <w:r>
              <w:t>E-UTRA Band 29 or NR Band n29</w:t>
            </w:r>
          </w:p>
        </w:tc>
        <w:tc>
          <w:tcPr>
            <w:tcW w:w="1559" w:type="dxa"/>
            <w:tcBorders>
              <w:left w:val="single" w:color="auto" w:sz="2" w:space="0"/>
              <w:right w:val="single" w:color="auto" w:sz="2" w:space="0"/>
            </w:tcBorders>
            <w:shd w:val="clear" w:color="auto" w:fill="auto"/>
          </w:tcPr>
          <w:p>
            <w:pPr>
              <w:pStyle w:val="96"/>
            </w:pPr>
            <w:r>
              <w:t>717 – 728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30</w:t>
            </w:r>
          </w:p>
        </w:tc>
        <w:tc>
          <w:tcPr>
            <w:tcW w:w="1559" w:type="dxa"/>
            <w:tcBorders>
              <w:left w:val="single" w:color="auto" w:sz="4" w:space="0"/>
              <w:right w:val="single" w:color="auto" w:sz="2" w:space="0"/>
            </w:tcBorders>
            <w:shd w:val="clear" w:color="auto" w:fill="auto"/>
          </w:tcPr>
          <w:p>
            <w:pPr>
              <w:pStyle w:val="96"/>
            </w:pPr>
            <w:r>
              <w:t>2350 - 2360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2305 - 2315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31</w:t>
            </w:r>
          </w:p>
        </w:tc>
        <w:tc>
          <w:tcPr>
            <w:tcW w:w="1559" w:type="dxa"/>
            <w:tcBorders>
              <w:left w:val="single" w:color="auto" w:sz="4" w:space="0"/>
              <w:right w:val="single" w:color="auto" w:sz="2" w:space="0"/>
            </w:tcBorders>
            <w:shd w:val="clear" w:color="auto" w:fill="auto"/>
          </w:tcPr>
          <w:p>
            <w:pPr>
              <w:pStyle w:val="96"/>
            </w:pPr>
            <w:r>
              <w:t>462.5 -467.5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452.5 -457.5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tcBorders>
            <w:shd w:val="clear" w:color="auto" w:fill="auto"/>
          </w:tcPr>
          <w:p>
            <w:pPr>
              <w:pStyle w:val="96"/>
            </w:pPr>
            <w:r>
              <w:t>UTRA FDD Band XXXII or E-UTRA Band 32</w:t>
            </w:r>
          </w:p>
        </w:tc>
        <w:tc>
          <w:tcPr>
            <w:tcW w:w="1559" w:type="dxa"/>
            <w:tcBorders>
              <w:left w:val="single" w:color="auto" w:sz="2" w:space="0"/>
              <w:right w:val="single" w:color="auto" w:sz="2" w:space="0"/>
            </w:tcBorders>
            <w:shd w:val="clear" w:color="auto" w:fill="auto"/>
          </w:tcPr>
          <w:p>
            <w:pPr>
              <w:pStyle w:val="96"/>
            </w:pPr>
            <w:r>
              <w:t>1452 – 1496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 xml:space="preserve">This requirement does not apply to </w:t>
            </w:r>
            <w:r>
              <w:rPr>
                <w:rFonts w:cs="v5.0.0"/>
              </w:rPr>
              <w:t xml:space="preserve">UTRA </w:t>
            </w:r>
            <w: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UTRA TDD Band a) or E-UTRA Band 33</w:t>
            </w:r>
          </w:p>
        </w:tc>
        <w:tc>
          <w:tcPr>
            <w:tcW w:w="1559" w:type="dxa"/>
            <w:tcBorders>
              <w:left w:val="single" w:color="auto" w:sz="2" w:space="0"/>
              <w:right w:val="single" w:color="auto" w:sz="2" w:space="0"/>
            </w:tcBorders>
            <w:shd w:val="clear" w:color="auto" w:fill="auto"/>
          </w:tcPr>
          <w:p>
            <w:pPr>
              <w:pStyle w:val="96"/>
            </w:pPr>
            <w:r>
              <w:t>1900 – 1920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UTRA TDD Band a) or E-UTRA Band 34</w:t>
            </w:r>
          </w:p>
          <w:p>
            <w:pPr>
              <w:pStyle w:val="96"/>
            </w:pPr>
            <w:r>
              <w:t>or NR band n34</w:t>
            </w:r>
          </w:p>
        </w:tc>
        <w:tc>
          <w:tcPr>
            <w:tcW w:w="1559" w:type="dxa"/>
            <w:tcBorders>
              <w:left w:val="single" w:color="auto" w:sz="2" w:space="0"/>
              <w:right w:val="single" w:color="auto" w:sz="2" w:space="0"/>
            </w:tcBorders>
            <w:shd w:val="clear" w:color="auto" w:fill="auto"/>
          </w:tcPr>
          <w:p>
            <w:pPr>
              <w:pStyle w:val="96"/>
            </w:pPr>
            <w:r>
              <w:t>2010 – 2025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UTRA TDD Band b) or </w:t>
            </w:r>
            <w:r>
              <w:rPr>
                <w:rFonts w:cs="Osaka"/>
              </w:rPr>
              <w:t>E-UTRA Band 35</w:t>
            </w:r>
          </w:p>
        </w:tc>
        <w:tc>
          <w:tcPr>
            <w:tcW w:w="1559" w:type="dxa"/>
            <w:tcBorders>
              <w:left w:val="single" w:color="auto" w:sz="2" w:space="0"/>
              <w:right w:val="single" w:color="auto" w:sz="2" w:space="0"/>
            </w:tcBorders>
            <w:shd w:val="clear" w:color="auto" w:fill="auto"/>
          </w:tcPr>
          <w:p>
            <w:pPr>
              <w:pStyle w:val="96"/>
            </w:pPr>
            <w:r>
              <w:rPr>
                <w:rFonts w:cs="Osaka"/>
              </w:rPr>
              <w:t>1850 – 1910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rPr>
                <w:rFonts w:cs="Osaka"/>
              </w:rP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UTRA TDD Band b) or </w:t>
            </w:r>
            <w:r>
              <w:rPr>
                <w:rFonts w:cs="Osaka"/>
              </w:rPr>
              <w:t>E-UTRA Band 36</w:t>
            </w:r>
          </w:p>
        </w:tc>
        <w:tc>
          <w:tcPr>
            <w:tcW w:w="1559" w:type="dxa"/>
            <w:tcBorders>
              <w:left w:val="single" w:color="auto" w:sz="2" w:space="0"/>
              <w:right w:val="single" w:color="auto" w:sz="2" w:space="0"/>
            </w:tcBorders>
            <w:shd w:val="clear" w:color="auto" w:fill="auto"/>
          </w:tcPr>
          <w:p>
            <w:pPr>
              <w:pStyle w:val="96"/>
            </w:pPr>
            <w:r>
              <w:rPr>
                <w:rFonts w:cs="Osaka"/>
              </w:rPr>
              <w:t>1930 – 1990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rPr>
                <w:rFonts w:cs="Osaka"/>
              </w:rP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UTRA TDD Band c) or </w:t>
            </w:r>
            <w:r>
              <w:rPr>
                <w:rFonts w:cs="Osaka"/>
              </w:rPr>
              <w:t>E-UTRA Band 37</w:t>
            </w:r>
          </w:p>
        </w:tc>
        <w:tc>
          <w:tcPr>
            <w:tcW w:w="1559" w:type="dxa"/>
            <w:tcBorders>
              <w:left w:val="single" w:color="auto" w:sz="2" w:space="0"/>
              <w:right w:val="single" w:color="auto" w:sz="2" w:space="0"/>
            </w:tcBorders>
            <w:shd w:val="clear" w:color="auto" w:fill="auto"/>
          </w:tcPr>
          <w:p>
            <w:pPr>
              <w:pStyle w:val="96"/>
            </w:pPr>
            <w:r>
              <w:rPr>
                <w:rFonts w:cs="Osaka"/>
              </w:rPr>
              <w:t>1910 – 1930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rPr>
                <w:rFonts w:cs="Osaka"/>
              </w:rP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UTRA TDD Band d) or E-UTRA Band 38</w:t>
            </w:r>
          </w:p>
          <w:p>
            <w:pPr>
              <w:pStyle w:val="96"/>
            </w:pPr>
            <w:r>
              <w:t>or NR band n38</w:t>
            </w:r>
          </w:p>
        </w:tc>
        <w:tc>
          <w:tcPr>
            <w:tcW w:w="1559" w:type="dxa"/>
            <w:tcBorders>
              <w:left w:val="single" w:color="auto" w:sz="2" w:space="0"/>
              <w:right w:val="single" w:color="auto" w:sz="2" w:space="0"/>
            </w:tcBorders>
            <w:shd w:val="clear" w:color="auto" w:fill="auto"/>
          </w:tcPr>
          <w:p>
            <w:pPr>
              <w:pStyle w:val="96"/>
            </w:pPr>
            <w:r>
              <w:t>2570 – 26</w:t>
            </w:r>
            <w:r>
              <w:rPr>
                <w:lang w:eastAsia="zh-CN"/>
              </w:rPr>
              <w:t>2</w:t>
            </w:r>
            <w:r>
              <w:t>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UTRA TDD Band f) or E-UTRA Band 39</w:t>
            </w:r>
          </w:p>
          <w:p>
            <w:pPr>
              <w:pStyle w:val="96"/>
            </w:pPr>
            <w:r>
              <w:t>or NR band n39</w:t>
            </w:r>
          </w:p>
        </w:tc>
        <w:tc>
          <w:tcPr>
            <w:tcW w:w="1559" w:type="dxa"/>
            <w:tcBorders>
              <w:left w:val="single" w:color="auto" w:sz="2" w:space="0"/>
              <w:right w:val="single" w:color="auto" w:sz="2" w:space="0"/>
            </w:tcBorders>
            <w:shd w:val="clear" w:color="auto" w:fill="auto"/>
          </w:tcPr>
          <w:p>
            <w:pPr>
              <w:pStyle w:val="96"/>
            </w:pPr>
            <w:r>
              <w:t>1880 – 1920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UTRA TDD in Band e) or E-UTRA Band 40</w:t>
            </w:r>
          </w:p>
          <w:p>
            <w:pPr>
              <w:pStyle w:val="96"/>
            </w:pPr>
            <w:r>
              <w:t>or NR band n40</w:t>
            </w:r>
          </w:p>
        </w:tc>
        <w:tc>
          <w:tcPr>
            <w:tcW w:w="1559" w:type="dxa"/>
            <w:tcBorders>
              <w:left w:val="single" w:color="auto" w:sz="2" w:space="0"/>
              <w:right w:val="single" w:color="auto" w:sz="2" w:space="0"/>
            </w:tcBorders>
            <w:shd w:val="clear" w:color="auto" w:fill="auto"/>
          </w:tcPr>
          <w:p>
            <w:pPr>
              <w:pStyle w:val="96"/>
            </w:pPr>
            <w:r>
              <w:t>2300 – 2400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E-UTRA Band 41</w:t>
            </w:r>
          </w:p>
          <w:p>
            <w:pPr>
              <w:pStyle w:val="96"/>
            </w:pPr>
            <w:r>
              <w:t>or NR band n41</w:t>
            </w:r>
          </w:p>
        </w:tc>
        <w:tc>
          <w:tcPr>
            <w:tcW w:w="1559" w:type="dxa"/>
            <w:tcBorders>
              <w:left w:val="single" w:color="auto" w:sz="2" w:space="0"/>
              <w:right w:val="single" w:color="auto" w:sz="2" w:space="0"/>
            </w:tcBorders>
            <w:shd w:val="clear" w:color="auto" w:fill="auto"/>
          </w:tcPr>
          <w:p>
            <w:pPr>
              <w:pStyle w:val="96"/>
            </w:pPr>
            <w:r>
              <w:t>2496 - 2690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42</w:t>
            </w:r>
          </w:p>
        </w:tc>
        <w:tc>
          <w:tcPr>
            <w:tcW w:w="1559" w:type="dxa"/>
            <w:tcBorders>
              <w:left w:val="single" w:color="auto" w:sz="2" w:space="0"/>
              <w:right w:val="single" w:color="auto" w:sz="2" w:space="0"/>
            </w:tcBorders>
            <w:shd w:val="clear" w:color="auto" w:fill="auto"/>
          </w:tcPr>
          <w:p>
            <w:pPr>
              <w:pStyle w:val="96"/>
            </w:pPr>
            <w:r>
              <w:t>3400 – 3600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43</w:t>
            </w:r>
          </w:p>
        </w:tc>
        <w:tc>
          <w:tcPr>
            <w:tcW w:w="1559" w:type="dxa"/>
            <w:tcBorders>
              <w:left w:val="single" w:color="auto" w:sz="2" w:space="0"/>
              <w:right w:val="single" w:color="auto" w:sz="2" w:space="0"/>
            </w:tcBorders>
            <w:shd w:val="clear" w:color="auto" w:fill="auto"/>
          </w:tcPr>
          <w:p>
            <w:pPr>
              <w:pStyle w:val="96"/>
            </w:pPr>
            <w:r>
              <w:t>3600 – 3800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44</w:t>
            </w:r>
          </w:p>
        </w:tc>
        <w:tc>
          <w:tcPr>
            <w:tcW w:w="1559" w:type="dxa"/>
            <w:tcBorders>
              <w:left w:val="single" w:color="auto" w:sz="2" w:space="0"/>
              <w:right w:val="single" w:color="auto" w:sz="2" w:space="0"/>
            </w:tcBorders>
            <w:shd w:val="clear" w:color="auto" w:fill="auto"/>
          </w:tcPr>
          <w:p>
            <w:pPr>
              <w:pStyle w:val="96"/>
            </w:pPr>
            <w:r>
              <w:rPr>
                <w:lang w:eastAsia="zh-CN"/>
              </w:rPr>
              <w:t>703</w:t>
            </w:r>
            <w:r>
              <w:t xml:space="preserve"> - 80</w:t>
            </w:r>
            <w:r>
              <w:rPr>
                <w:lang w:eastAsia="zh-CN"/>
              </w:rPr>
              <w:t>3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rPr>
                <w:szCs w:val="18"/>
              </w:rPr>
            </w:pPr>
            <w:r>
              <w:rPr>
                <w:szCs w:val="18"/>
              </w:rPr>
              <w:t xml:space="preserve">E-UTRA Band </w:t>
            </w:r>
            <w:r>
              <w:rPr>
                <w:szCs w:val="18"/>
                <w:lang w:eastAsia="zh-CN"/>
              </w:rPr>
              <w:t>45</w:t>
            </w:r>
          </w:p>
        </w:tc>
        <w:tc>
          <w:tcPr>
            <w:tcW w:w="1559" w:type="dxa"/>
            <w:tcBorders>
              <w:left w:val="single" w:color="auto" w:sz="2" w:space="0"/>
              <w:right w:val="single" w:color="auto" w:sz="2" w:space="0"/>
            </w:tcBorders>
            <w:shd w:val="clear" w:color="auto" w:fill="auto"/>
          </w:tcPr>
          <w:p>
            <w:pPr>
              <w:pStyle w:val="96"/>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color="auto" w:sz="2" w:space="0"/>
              <w:right w:val="single" w:color="auto" w:sz="2" w:space="0"/>
            </w:tcBorders>
            <w:shd w:val="clear" w:color="auto" w:fill="auto"/>
          </w:tcPr>
          <w:p>
            <w:pPr>
              <w:pStyle w:val="96"/>
              <w:rPr>
                <w:szCs w:val="18"/>
              </w:rPr>
            </w:pPr>
            <w:r>
              <w:rPr>
                <w:szCs w:val="18"/>
              </w:rPr>
              <w:t>-43.4 dBm</w:t>
            </w:r>
          </w:p>
        </w:tc>
        <w:tc>
          <w:tcPr>
            <w:tcW w:w="1276" w:type="dxa"/>
            <w:tcBorders>
              <w:left w:val="single" w:color="auto" w:sz="2" w:space="0"/>
              <w:right w:val="single" w:color="auto" w:sz="2" w:space="0"/>
            </w:tcBorders>
            <w:shd w:val="clear" w:color="auto" w:fill="auto"/>
          </w:tcPr>
          <w:p>
            <w:pPr>
              <w:pStyle w:val="96"/>
              <w:rPr>
                <w:szCs w:val="18"/>
              </w:rPr>
            </w:pPr>
            <w:r>
              <w:rPr>
                <w:szCs w:val="18"/>
              </w:rPr>
              <w:t>1 MHz</w:t>
            </w:r>
          </w:p>
        </w:tc>
        <w:tc>
          <w:tcPr>
            <w:tcW w:w="4422" w:type="dxa"/>
            <w:tcBorders>
              <w:left w:val="single" w:color="auto" w:sz="2" w:space="0"/>
              <w:right w:val="single" w:color="auto" w:sz="2" w:space="0"/>
            </w:tcBorders>
            <w:shd w:val="clear" w:color="auto" w:fill="auto"/>
          </w:tcPr>
          <w:p>
            <w:pPr>
              <w:pStyle w:val="93"/>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46 or NR Band n46</w:t>
            </w:r>
          </w:p>
        </w:tc>
        <w:tc>
          <w:tcPr>
            <w:tcW w:w="1559" w:type="dxa"/>
            <w:tcBorders>
              <w:left w:val="single" w:color="auto" w:sz="2" w:space="0"/>
              <w:right w:val="single" w:color="auto" w:sz="2" w:space="0"/>
            </w:tcBorders>
            <w:shd w:val="clear" w:color="auto" w:fill="auto"/>
          </w:tcPr>
          <w:p>
            <w:pPr>
              <w:pStyle w:val="96"/>
              <w:rPr>
                <w:lang w:eastAsia="zh-CN"/>
              </w:rPr>
            </w:pPr>
            <w:r>
              <w:rPr>
                <w:lang w:eastAsia="zh-CN"/>
              </w:rPr>
              <w:t>5150</w:t>
            </w:r>
            <w: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96"/>
            </w:pPr>
            <w:r>
              <w:t>-42.5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rPr>
                <w:lang w:eastAsia="ko-KR"/>
              </w:rPr>
            </w:pPr>
            <w:r>
              <w:rPr>
                <w:lang w:eastAsia="ko-KR"/>
              </w:rPr>
              <w:t xml:space="preserve">E-UTRA Band </w:t>
            </w:r>
            <w:r>
              <w:rPr>
                <w:lang w:eastAsia="zh-CN"/>
              </w:rPr>
              <w:t>47</w:t>
            </w:r>
          </w:p>
        </w:tc>
        <w:tc>
          <w:tcPr>
            <w:tcW w:w="1559" w:type="dxa"/>
            <w:tcBorders>
              <w:left w:val="single" w:color="auto" w:sz="2" w:space="0"/>
              <w:right w:val="single" w:color="auto" w:sz="2" w:space="0"/>
            </w:tcBorders>
            <w:shd w:val="clear" w:color="auto" w:fill="auto"/>
          </w:tcPr>
          <w:p>
            <w:pPr>
              <w:pStyle w:val="96"/>
              <w:rPr>
                <w:lang w:eastAsia="zh-CN"/>
              </w:rPr>
            </w:pPr>
            <w:r>
              <w:rPr>
                <w:lang w:eastAsia="zh-CN"/>
              </w:rPr>
              <w:t>5855</w:t>
            </w:r>
            <w:r>
              <w:rPr>
                <w:lang w:eastAsia="ko-KR"/>
              </w:rP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96"/>
              <w:rPr>
                <w:lang w:eastAsia="ko-KR"/>
              </w:rPr>
            </w:pPr>
            <w:r>
              <w:rPr>
                <w:lang w:eastAsia="ko-KR"/>
              </w:rPr>
              <w:t>-42.5 dBm</w:t>
            </w:r>
          </w:p>
        </w:tc>
        <w:tc>
          <w:tcPr>
            <w:tcW w:w="1276" w:type="dxa"/>
            <w:tcBorders>
              <w:left w:val="single" w:color="auto" w:sz="2" w:space="0"/>
              <w:right w:val="single" w:color="auto" w:sz="2" w:space="0"/>
            </w:tcBorders>
            <w:shd w:val="clear" w:color="auto" w:fill="auto"/>
          </w:tcPr>
          <w:p>
            <w:pPr>
              <w:pStyle w:val="96"/>
              <w:rPr>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93"/>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48</w:t>
            </w:r>
            <w:r>
              <w:t xml:space="preserve"> or NR Band n48</w:t>
            </w:r>
          </w:p>
        </w:tc>
        <w:tc>
          <w:tcPr>
            <w:tcW w:w="1559" w:type="dxa"/>
            <w:tcBorders>
              <w:left w:val="single" w:color="auto" w:sz="2" w:space="0"/>
              <w:right w:val="single" w:color="auto" w:sz="2" w:space="0"/>
            </w:tcBorders>
            <w:shd w:val="clear" w:color="auto" w:fill="auto"/>
          </w:tcPr>
          <w:p>
            <w:pPr>
              <w:pStyle w:val="96"/>
              <w:rPr>
                <w:lang w:eastAsia="zh-CN"/>
              </w:rPr>
            </w:pPr>
            <w:r>
              <w:t>3550 – 3700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49</w:t>
            </w:r>
          </w:p>
        </w:tc>
        <w:tc>
          <w:tcPr>
            <w:tcW w:w="1559" w:type="dxa"/>
            <w:tcBorders>
              <w:left w:val="single" w:color="auto" w:sz="2" w:space="0"/>
              <w:right w:val="single" w:color="auto" w:sz="2" w:space="0"/>
            </w:tcBorders>
            <w:shd w:val="clear" w:color="auto" w:fill="auto"/>
          </w:tcPr>
          <w:p>
            <w:pPr>
              <w:pStyle w:val="96"/>
            </w:pPr>
            <w:r>
              <w:t>3550 – 3700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E-UTRA Band 50 or NR Band n50</w:t>
            </w:r>
          </w:p>
        </w:tc>
        <w:tc>
          <w:tcPr>
            <w:tcW w:w="1559" w:type="dxa"/>
            <w:tcBorders>
              <w:left w:val="single" w:color="auto" w:sz="2" w:space="0"/>
              <w:right w:val="single" w:color="auto" w:sz="2" w:space="0"/>
            </w:tcBorders>
            <w:shd w:val="clear" w:color="auto" w:fill="auto"/>
          </w:tcPr>
          <w:p>
            <w:pPr>
              <w:pStyle w:val="96"/>
            </w:pPr>
            <w:r>
              <w:t>1432 - 1517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E-UTRA Band 51 or NR Band n51</w:t>
            </w:r>
          </w:p>
        </w:tc>
        <w:tc>
          <w:tcPr>
            <w:tcW w:w="1559" w:type="dxa"/>
            <w:tcBorders>
              <w:left w:val="single" w:color="auto" w:sz="2" w:space="0"/>
              <w:right w:val="single" w:color="auto" w:sz="2" w:space="0"/>
            </w:tcBorders>
            <w:shd w:val="clear" w:color="auto" w:fill="auto"/>
          </w:tcPr>
          <w:p>
            <w:pPr>
              <w:pStyle w:val="96"/>
            </w:pPr>
            <w:r>
              <w:t>1427 - 1432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52</w:t>
            </w:r>
          </w:p>
        </w:tc>
        <w:tc>
          <w:tcPr>
            <w:tcW w:w="1559" w:type="dxa"/>
            <w:tcBorders>
              <w:left w:val="single" w:color="auto" w:sz="2" w:space="0"/>
              <w:right w:val="single" w:color="auto" w:sz="2" w:space="0"/>
            </w:tcBorders>
            <w:shd w:val="clear" w:color="auto" w:fill="auto"/>
          </w:tcPr>
          <w:p>
            <w:pPr>
              <w:pStyle w:val="96"/>
            </w:pPr>
            <w:r>
              <w:t>3300 – 3400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96"/>
            </w:pPr>
            <w:r>
              <w:t xml:space="preserve">E-UTRA Band </w:t>
            </w:r>
            <w:r>
              <w:rPr>
                <w:lang w:eastAsia="zh-CN"/>
              </w:rPr>
              <w:t>53 or NR Band n53</w:t>
            </w:r>
          </w:p>
        </w:tc>
        <w:tc>
          <w:tcPr>
            <w:tcW w:w="1559" w:type="dxa"/>
            <w:tcBorders>
              <w:left w:val="single" w:color="auto" w:sz="2" w:space="0"/>
              <w:right w:val="single" w:color="auto" w:sz="2" w:space="0"/>
            </w:tcBorders>
            <w:shd w:val="clear" w:color="auto" w:fill="auto"/>
          </w:tcPr>
          <w:p>
            <w:pPr>
              <w:pStyle w:val="96"/>
            </w:pPr>
            <w:r>
              <w:t>2483.5 – 2495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65 or NR band n65</w:t>
            </w:r>
          </w:p>
        </w:tc>
        <w:tc>
          <w:tcPr>
            <w:tcW w:w="1559" w:type="dxa"/>
            <w:tcBorders>
              <w:left w:val="single" w:color="auto" w:sz="4" w:space="0"/>
              <w:right w:val="single" w:color="auto" w:sz="2" w:space="0"/>
            </w:tcBorders>
            <w:shd w:val="clear" w:color="auto" w:fill="auto"/>
          </w:tcPr>
          <w:p>
            <w:pPr>
              <w:pStyle w:val="96"/>
              <w:rPr>
                <w:lang w:eastAsia="zh-CN"/>
              </w:rPr>
            </w:pPr>
            <w:r>
              <w:t>2110 - 2200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 xml:space="preserve">This requirement does not apply to </w:t>
            </w:r>
            <w:r>
              <w:rPr>
                <w:rFonts w:cs="v5.0.0"/>
              </w:rPr>
              <w:t xml:space="preserve">UTRA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rPr>
                <w:lang w:eastAsia="zh-CN"/>
              </w:rPr>
            </w:pPr>
            <w:r>
              <w:t>1920 - 2010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For UTRA BS operating in Band I, it applies for 1980 MHz to 2010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 xml:space="preserve">E-UTRA Band </w:t>
            </w:r>
            <w:r>
              <w:rPr>
                <w:lang w:eastAsia="zh-CN"/>
              </w:rPr>
              <w:t>66 or NR band n66</w:t>
            </w:r>
          </w:p>
        </w:tc>
        <w:tc>
          <w:tcPr>
            <w:tcW w:w="1559" w:type="dxa"/>
            <w:tcBorders>
              <w:left w:val="single" w:color="auto" w:sz="4" w:space="0"/>
              <w:right w:val="single" w:color="auto" w:sz="2" w:space="0"/>
            </w:tcBorders>
            <w:shd w:val="clear" w:color="auto" w:fill="auto"/>
          </w:tcPr>
          <w:p>
            <w:pPr>
              <w:pStyle w:val="96"/>
              <w:rPr>
                <w:lang w:eastAsia="zh-CN"/>
              </w:rPr>
            </w:pPr>
            <w:r>
              <w:t>2110 - 2200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BS operating in band IV or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rPr>
                <w:lang w:eastAsia="zh-CN"/>
              </w:rPr>
            </w:pPr>
            <w:r>
              <w:t>1710 - 1780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96"/>
            </w:pPr>
            <w:r>
              <w:t>E-UTRA Band 67</w:t>
            </w:r>
          </w:p>
        </w:tc>
        <w:tc>
          <w:tcPr>
            <w:tcW w:w="1559" w:type="dxa"/>
            <w:tcBorders>
              <w:left w:val="single" w:color="auto" w:sz="2" w:space="0"/>
              <w:right w:val="single" w:color="auto" w:sz="2" w:space="0"/>
            </w:tcBorders>
            <w:shd w:val="clear" w:color="auto" w:fill="auto"/>
          </w:tcPr>
          <w:p>
            <w:pPr>
              <w:pStyle w:val="96"/>
              <w:rPr>
                <w:lang w:eastAsia="zh-CN"/>
              </w:rPr>
            </w:pPr>
            <w:r>
              <w:t>738 - 758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72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461 - 466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451 - 456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7</w:t>
            </w:r>
            <w:r>
              <w:rPr>
                <w:lang w:eastAsia="zh-CN"/>
              </w:rPr>
              <w:t>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460 - 465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450 - 455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rPr>
                <w:szCs w:val="18"/>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szCs w:val="18"/>
              </w:rPr>
              <w:t>4400 – 5000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rPr>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For BS operating in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w:t>
            </w:r>
            <w:r>
              <w:rPr>
                <w:rFonts w:cs="v5.0.0"/>
              </w:rPr>
              <w:t xml:space="preserve">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85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87, since it is already covered by the requirement in clause </w:t>
            </w:r>
            <w:r>
              <w:rPr>
                <w:rFonts w:cs="v5.0.0"/>
                <w:lang w:eastAsia="ko-KR"/>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422 - 427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412 - 417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88</w:t>
            </w:r>
            <w:r>
              <w:rPr>
                <w:rFonts w:cs="v5.0.0"/>
              </w:rPr>
              <w:t xml:space="preserve">, </w:t>
            </w:r>
            <w:r>
              <w:t>since it is already covered by the requirement in clause </w:t>
            </w:r>
            <w:r>
              <w:rPr>
                <w:rFonts w:cs="v5.0.0"/>
                <w:lang w:eastAsia="ko-KR"/>
              </w:rPr>
              <w:t>6.7.6.5.1.4</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rPr>
                <w:lang w:eastAsia="ko-KR"/>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rPr>
                <w:lang w:eastAsia="zh-CN"/>
              </w:rPr>
              <w:t>NR Band n91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rPr>
                <w:lang w:eastAsia="zh-CN"/>
              </w:rPr>
              <w:t>NR Band n92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rPr>
                <w:lang w:eastAsia="zh-CN"/>
              </w:rPr>
              <w:t>NR Band n93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rPr>
                <w:lang w:eastAsia="zh-CN"/>
              </w:rPr>
              <w:t>NR Band n94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w:t>
            </w:r>
            <w:r>
              <w:rPr>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rPr>
                <w:rFonts w:cs="Arial"/>
              </w:rPr>
              <w:t>NR band n</w:t>
            </w:r>
            <w:r>
              <w:rPr>
                <w:rFonts w:cs="Arial"/>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rFonts w:cs="Arial"/>
              </w:rPr>
              <w:t>5925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n97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2300 - 2400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1880 - 1920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rPr>
                <w:rFonts w:cs="Arial"/>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rPr>
                <w:rFonts w:cs="Arial"/>
              </w:rPr>
            </w:pPr>
            <w:r>
              <w:rPr>
                <w:rFonts w:cs="Arial"/>
              </w:rPr>
              <w:t>NR band n102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rPr>
                <w:rFonts w:cs="Arial"/>
              </w:rPr>
            </w:pPr>
            <w:r>
              <w:rPr>
                <w:rFonts w:cs="Arial"/>
              </w:rPr>
              <w:t>5925 – 6425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rPr>
                <w:rFonts w:cs="Arial"/>
              </w:rPr>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nil"/>
              <w:right w:val="single" w:color="auto" w:sz="4" w:space="0"/>
            </w:tcBorders>
            <w:shd w:val="clear" w:color="auto" w:fill="auto"/>
          </w:tcPr>
          <w:p>
            <w:pPr>
              <w:pStyle w:val="96"/>
              <w:rPr>
                <w:rFonts w:cs="Arial"/>
              </w:rPr>
            </w:pPr>
            <w:r>
              <w:rPr>
                <w:rFonts w:cs="Arial"/>
              </w:rPr>
              <w:t xml:space="preserve">E-UTRA Band </w:t>
            </w:r>
            <w:r>
              <w:rPr>
                <w:rFonts w:hint="eastAsia" w:cs="Arial"/>
                <w:lang w:eastAsia="zh-CN"/>
              </w:rPr>
              <w:t>103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rPr>
                <w:rFonts w:cs="Arial"/>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rPr>
                <w:rFonts w:cs="Arial"/>
              </w:rPr>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rPr>
                <w:rFonts w:cs="Arial"/>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rPr>
                <w:rFonts w:cs="Arial"/>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65" w:author="ZTE,Fei Xue1" w:date="2022-09-30T16:09:5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trPrChange w:id="65" w:author="ZTE,Fei Xue1" w:date="2022-09-30T16:09:52Z">
            <w:trPr>
              <w:cantSplit/>
              <w:jc w:val="center"/>
            </w:trPr>
          </w:trPrChange>
        </w:trPr>
        <w:tc>
          <w:tcPr>
            <w:tcW w:w="1444" w:type="dxa"/>
            <w:tcBorders>
              <w:top w:val="nil"/>
              <w:left w:val="single" w:color="auto" w:sz="4" w:space="0"/>
              <w:bottom w:val="single" w:color="auto" w:sz="4" w:space="0"/>
              <w:right w:val="single" w:color="auto" w:sz="4" w:space="0"/>
            </w:tcBorders>
            <w:shd w:val="clear" w:color="auto" w:fill="auto"/>
            <w:tcPrChange w:id="66" w:author="ZTE,Fei Xue1" w:date="2022-09-30T16:09:52Z">
              <w:tcPr>
                <w:tcW w:w="1444" w:type="dxa"/>
                <w:tcBorders>
                  <w:top w:val="nil"/>
                  <w:left w:val="single" w:color="auto" w:sz="4" w:space="0"/>
                  <w:bottom w:val="single" w:color="auto" w:sz="4" w:space="0"/>
                  <w:right w:val="single" w:color="auto" w:sz="4" w:space="0"/>
                </w:tcBorders>
                <w:shd w:val="clear" w:color="auto" w:fill="auto"/>
              </w:tcPr>
            </w:tcPrChange>
          </w:tcPr>
          <w:p>
            <w:pPr>
              <w:pStyle w:val="96"/>
              <w:rPr>
                <w:rFonts w:cs="Arial"/>
              </w:rPr>
            </w:pPr>
            <w:r>
              <w:t>NR Band n</w:t>
            </w:r>
            <w:r>
              <w:rPr>
                <w:lang w:eastAsia="zh-CN"/>
              </w:rPr>
              <w:t>104</w:t>
            </w:r>
          </w:p>
        </w:tc>
        <w:tc>
          <w:tcPr>
            <w:tcW w:w="1559" w:type="dxa"/>
            <w:tcBorders>
              <w:top w:val="single" w:color="auto" w:sz="2" w:space="0"/>
              <w:left w:val="single" w:color="auto" w:sz="4" w:space="0"/>
              <w:bottom w:val="single" w:color="auto" w:sz="2" w:space="0"/>
              <w:right w:val="single" w:color="auto" w:sz="2" w:space="0"/>
            </w:tcBorders>
            <w:shd w:val="clear" w:color="auto" w:fill="auto"/>
            <w:tcPrChange w:id="67" w:author="ZTE,Fei Xue1" w:date="2022-09-30T16:09:52Z">
              <w:tcPr>
                <w:tcW w:w="1559" w:type="dxa"/>
                <w:tcBorders>
                  <w:top w:val="single" w:color="auto" w:sz="2" w:space="0"/>
                  <w:left w:val="single" w:color="auto" w:sz="4" w:space="0"/>
                  <w:bottom w:val="single" w:color="auto" w:sz="2" w:space="0"/>
                  <w:right w:val="single" w:color="auto" w:sz="2" w:space="0"/>
                </w:tcBorders>
                <w:shd w:val="clear" w:color="auto" w:fill="auto"/>
              </w:tcPr>
            </w:tcPrChange>
          </w:tcPr>
          <w:p>
            <w:pPr>
              <w:pStyle w:val="96"/>
              <w:rPr>
                <w:rFonts w:cs="Arial"/>
                <w:lang w:eastAsia="zh-CN"/>
              </w:rPr>
            </w:pPr>
            <w:r>
              <w:rPr>
                <w:rFonts w:cs="Arial"/>
              </w:rPr>
              <w:t>6425 - 7125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Change w:id="68" w:author="ZTE,Fei Xue1" w:date="2022-09-30T16:09:52Z">
              <w:tcPr>
                <w:tcW w:w="992" w:type="dxa"/>
                <w:tcBorders>
                  <w:top w:val="single" w:color="auto" w:sz="2" w:space="0"/>
                  <w:left w:val="single" w:color="auto" w:sz="2" w:space="0"/>
                  <w:bottom w:val="single" w:color="auto" w:sz="2" w:space="0"/>
                  <w:right w:val="single" w:color="auto" w:sz="2" w:space="0"/>
                </w:tcBorders>
                <w:shd w:val="clear" w:color="auto" w:fill="auto"/>
              </w:tcPr>
            </w:tcPrChange>
          </w:tcPr>
          <w:p>
            <w:pPr>
              <w:pStyle w:val="96"/>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Change w:id="69" w:author="ZTE,Fei Xue1" w:date="2022-09-30T16:09:52Z">
              <w:tcPr>
                <w:tcW w:w="1276" w:type="dxa"/>
                <w:tcBorders>
                  <w:top w:val="single" w:color="auto" w:sz="2" w:space="0"/>
                  <w:left w:val="single" w:color="auto" w:sz="2" w:space="0"/>
                  <w:bottom w:val="single" w:color="auto" w:sz="2" w:space="0"/>
                  <w:right w:val="single" w:color="auto" w:sz="2" w:space="0"/>
                </w:tcBorders>
                <w:shd w:val="clear" w:color="auto" w:fill="auto"/>
              </w:tcPr>
            </w:tcPrChange>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Change w:id="70" w:author="ZTE,Fei Xue1" w:date="2022-09-30T16:09:52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72" w:author="ZTE,Fei Xue1" w:date="2022-09-30T16:09:5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71" w:author="ZTE,Fei Xue1" w:date="2022-09-30T16:09:15Z"/>
          <w:trPrChange w:id="72" w:author="ZTE,Fei Xue1" w:date="2022-09-30T16:09:52Z">
            <w:trPr>
              <w:cantSplit/>
              <w:jc w:val="center"/>
            </w:trPr>
          </w:trPrChange>
        </w:trPr>
        <w:tc>
          <w:tcPr>
            <w:tcW w:w="1444" w:type="dxa"/>
            <w:tcBorders>
              <w:top w:val="single" w:color="auto" w:sz="4" w:space="0"/>
              <w:left w:val="single" w:color="auto" w:sz="4" w:space="0"/>
              <w:bottom w:val="nil"/>
              <w:right w:val="single" w:color="auto" w:sz="4" w:space="0"/>
            </w:tcBorders>
            <w:shd w:val="clear" w:color="auto" w:fill="auto"/>
            <w:tcPrChange w:id="73" w:author="ZTE,Fei Xue1" w:date="2022-09-30T16:09:52Z">
              <w:tcPr>
                <w:tcW w:w="1444" w:type="dxa"/>
                <w:tcBorders>
                  <w:top w:val="nil"/>
                  <w:left w:val="single" w:color="auto" w:sz="4" w:space="0"/>
                  <w:bottom w:val="single" w:color="auto" w:sz="4" w:space="0"/>
                  <w:right w:val="single" w:color="auto" w:sz="4" w:space="0"/>
                </w:tcBorders>
                <w:shd w:val="clear" w:color="auto" w:fill="auto"/>
              </w:tcPr>
            </w:tcPrChange>
          </w:tcPr>
          <w:p>
            <w:pPr>
              <w:pStyle w:val="96"/>
              <w:rPr>
                <w:ins w:id="74" w:author="ZTE,Fei Xue1" w:date="2022-09-30T16:09:15Z"/>
                <w:rFonts w:hint="default"/>
                <w:lang w:val="en-US"/>
              </w:rPr>
            </w:pPr>
            <w:ins w:id="75" w:author="ZTE,Fei Xue1" w:date="2022-09-30T16:09:37Z">
              <w:r>
                <w:rPr/>
                <w:t xml:space="preserve">NR Band </w:t>
              </w:r>
            </w:ins>
            <w:ins w:id="76" w:author="ZTE,Fei Xue1" w:date="2022-09-30T16:09:42Z">
              <w:r>
                <w:rPr>
                  <w:rFonts w:hint="eastAsia" w:eastAsia="宋体"/>
                  <w:lang w:val="en-US" w:eastAsia="zh-CN"/>
                </w:rPr>
                <w:t>[</w:t>
              </w:r>
            </w:ins>
            <w:ins w:id="77" w:author="ZTE,Fei Xue1" w:date="2022-09-30T16:09:37Z">
              <w:r>
                <w:rPr/>
                <w:t>n</w:t>
              </w:r>
            </w:ins>
            <w:ins w:id="78" w:author="ZTE,Fei Xue1" w:date="2022-09-30T16:09:37Z">
              <w:r>
                <w:rPr>
                  <w:lang w:eastAsia="zh-CN"/>
                </w:rPr>
                <w:t>10</w:t>
              </w:r>
            </w:ins>
            <w:ins w:id="79" w:author="ZTE,Fei Xue1" w:date="2022-09-30T16:09:39Z">
              <w:r>
                <w:rPr>
                  <w:rFonts w:hint="eastAsia"/>
                  <w:lang w:val="en-US" w:eastAsia="zh-CN"/>
                </w:rPr>
                <w:t>5</w:t>
              </w:r>
            </w:ins>
            <w:ins w:id="80" w:author="ZTE,Fei Xue1" w:date="2022-09-30T16:09:40Z">
              <w:r>
                <w:rPr>
                  <w:rFonts w:hint="eastAsia"/>
                  <w:lang w:val="en-US" w:eastAsia="zh-CN"/>
                </w:rPr>
                <w:t>]</w:t>
              </w:r>
            </w:ins>
          </w:p>
        </w:tc>
        <w:tc>
          <w:tcPr>
            <w:tcW w:w="1559" w:type="dxa"/>
            <w:tcBorders>
              <w:top w:val="single" w:color="auto" w:sz="2" w:space="0"/>
              <w:left w:val="single" w:color="auto" w:sz="4" w:space="0"/>
              <w:bottom w:val="single" w:color="auto" w:sz="2" w:space="0"/>
              <w:right w:val="single" w:color="auto" w:sz="2" w:space="0"/>
            </w:tcBorders>
            <w:shd w:val="clear" w:color="auto" w:fill="auto"/>
            <w:tcPrChange w:id="81" w:author="ZTE,Fei Xue1" w:date="2022-09-30T16:09:52Z">
              <w:tcPr>
                <w:tcW w:w="1559" w:type="dxa"/>
                <w:tcBorders>
                  <w:top w:val="single" w:color="auto" w:sz="2" w:space="0"/>
                  <w:left w:val="single" w:color="auto" w:sz="4" w:space="0"/>
                  <w:bottom w:val="single" w:color="auto" w:sz="2" w:space="0"/>
                  <w:right w:val="single" w:color="auto" w:sz="2" w:space="0"/>
                </w:tcBorders>
                <w:shd w:val="clear" w:color="auto" w:fill="auto"/>
              </w:tcPr>
            </w:tcPrChange>
          </w:tcPr>
          <w:p>
            <w:pPr>
              <w:pStyle w:val="96"/>
              <w:rPr>
                <w:ins w:id="82" w:author="ZTE,Fei Xue1" w:date="2022-09-30T16:09:15Z"/>
                <w:rFonts w:cs="Arial"/>
              </w:rPr>
            </w:pPr>
            <w:ins w:id="83" w:author="ZTE,Fei Xue1" w:date="2022-09-30T16:10:34Z">
              <w:r>
                <w:rPr/>
                <w:t>61</w:t>
              </w:r>
            </w:ins>
            <w:ins w:id="84" w:author="ZTE,Fei Xue1" w:date="2022-09-30T16:10:34Z">
              <w:r>
                <w:rPr>
                  <w:rFonts w:hint="eastAsia" w:eastAsia="宋体"/>
                  <w:lang w:val="en-US" w:eastAsia="zh-CN"/>
                </w:rPr>
                <w:t>2</w:t>
              </w:r>
            </w:ins>
            <w:ins w:id="85" w:author="ZTE,Fei Xue1" w:date="2022-09-30T16:10:34Z">
              <w:r>
                <w:rPr/>
                <w:t xml:space="preserve"> – 652 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Change w:id="86" w:author="ZTE,Fei Xue1" w:date="2022-09-30T16:09:52Z">
              <w:tcPr>
                <w:tcW w:w="992" w:type="dxa"/>
                <w:tcBorders>
                  <w:top w:val="single" w:color="auto" w:sz="2" w:space="0"/>
                  <w:left w:val="single" w:color="auto" w:sz="2" w:space="0"/>
                  <w:bottom w:val="single" w:color="auto" w:sz="2" w:space="0"/>
                  <w:right w:val="single" w:color="auto" w:sz="2" w:space="0"/>
                </w:tcBorders>
                <w:shd w:val="clear" w:color="auto" w:fill="auto"/>
              </w:tcPr>
            </w:tcPrChange>
          </w:tcPr>
          <w:p>
            <w:pPr>
              <w:pStyle w:val="96"/>
              <w:rPr>
                <w:ins w:id="87" w:author="ZTE,Fei Xue1" w:date="2022-09-30T16:09:15Z"/>
              </w:rPr>
            </w:pPr>
            <w:ins w:id="88" w:author="ZTE,Fei Xue1" w:date="2022-09-30T16:11:15Z">
              <w:r>
                <w:rPr/>
                <w:t>-40.4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Change w:id="89" w:author="ZTE,Fei Xue1" w:date="2022-09-30T16:09:52Z">
              <w:tcPr>
                <w:tcW w:w="1276" w:type="dxa"/>
                <w:tcBorders>
                  <w:top w:val="single" w:color="auto" w:sz="2" w:space="0"/>
                  <w:left w:val="single" w:color="auto" w:sz="2" w:space="0"/>
                  <w:bottom w:val="single" w:color="auto" w:sz="2" w:space="0"/>
                  <w:right w:val="single" w:color="auto" w:sz="2" w:space="0"/>
                </w:tcBorders>
                <w:shd w:val="clear" w:color="auto" w:fill="auto"/>
              </w:tcPr>
            </w:tcPrChange>
          </w:tcPr>
          <w:p>
            <w:pPr>
              <w:pStyle w:val="96"/>
              <w:rPr>
                <w:ins w:id="90" w:author="ZTE,Fei Xue1" w:date="2022-09-30T16:09:15Z"/>
              </w:rPr>
            </w:pPr>
            <w:ins w:id="91" w:author="ZTE,Fei Xue1" w:date="2022-09-30T16:11:28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Change w:id="92" w:author="ZTE,Fei Xue1" w:date="2022-09-30T16:09:52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93"/>
              <w:rPr>
                <w:ins w:id="93" w:author="ZTE,Fei Xue1" w:date="2022-09-30T16:09:15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95" w:author="ZTE,Fei Xue1" w:date="2022-09-30T16:09:5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94" w:author="ZTE,Fei Xue1" w:date="2022-09-30T16:09:33Z"/>
          <w:trPrChange w:id="95" w:author="ZTE,Fei Xue1" w:date="2022-09-30T16:09:52Z">
            <w:trPr>
              <w:cantSplit/>
              <w:jc w:val="center"/>
            </w:trPr>
          </w:trPrChange>
        </w:trPr>
        <w:tc>
          <w:tcPr>
            <w:tcW w:w="1444" w:type="dxa"/>
            <w:tcBorders>
              <w:top w:val="nil"/>
              <w:left w:val="single" w:color="auto" w:sz="4" w:space="0"/>
              <w:bottom w:val="single" w:color="auto" w:sz="4" w:space="0"/>
              <w:right w:val="single" w:color="auto" w:sz="4" w:space="0"/>
            </w:tcBorders>
            <w:shd w:val="clear" w:color="auto" w:fill="auto"/>
            <w:tcPrChange w:id="96" w:author="ZTE,Fei Xue1" w:date="2022-09-30T16:09:52Z">
              <w:tcPr>
                <w:tcW w:w="1444" w:type="dxa"/>
                <w:tcBorders>
                  <w:top w:val="nil"/>
                  <w:left w:val="single" w:color="auto" w:sz="4" w:space="0"/>
                  <w:bottom w:val="single" w:color="auto" w:sz="4" w:space="0"/>
                  <w:right w:val="single" w:color="auto" w:sz="4" w:space="0"/>
                </w:tcBorders>
                <w:shd w:val="clear" w:color="auto" w:fill="auto"/>
              </w:tcPr>
            </w:tcPrChange>
          </w:tcPr>
          <w:p>
            <w:pPr>
              <w:pStyle w:val="96"/>
              <w:rPr>
                <w:ins w:id="97" w:author="ZTE,Fei Xue1" w:date="2022-09-30T16:09:33Z"/>
              </w:rPr>
            </w:pPr>
          </w:p>
        </w:tc>
        <w:tc>
          <w:tcPr>
            <w:tcW w:w="1559" w:type="dxa"/>
            <w:tcBorders>
              <w:top w:val="single" w:color="auto" w:sz="2" w:space="0"/>
              <w:left w:val="single" w:color="auto" w:sz="4" w:space="0"/>
              <w:bottom w:val="single" w:color="auto" w:sz="2" w:space="0"/>
              <w:right w:val="single" w:color="auto" w:sz="2" w:space="0"/>
            </w:tcBorders>
            <w:shd w:val="clear" w:color="auto" w:fill="auto"/>
            <w:tcPrChange w:id="98" w:author="ZTE,Fei Xue1" w:date="2022-09-30T16:09:52Z">
              <w:tcPr>
                <w:tcW w:w="1559" w:type="dxa"/>
                <w:tcBorders>
                  <w:top w:val="single" w:color="auto" w:sz="2" w:space="0"/>
                  <w:left w:val="single" w:color="auto" w:sz="4" w:space="0"/>
                  <w:bottom w:val="single" w:color="auto" w:sz="2" w:space="0"/>
                  <w:right w:val="single" w:color="auto" w:sz="2" w:space="0"/>
                </w:tcBorders>
                <w:shd w:val="clear" w:color="auto" w:fill="auto"/>
              </w:tcPr>
            </w:tcPrChange>
          </w:tcPr>
          <w:p>
            <w:pPr>
              <w:pStyle w:val="96"/>
              <w:rPr>
                <w:ins w:id="99" w:author="ZTE,Fei Xue1" w:date="2022-09-30T16:09:33Z"/>
                <w:rFonts w:cs="Arial"/>
              </w:rPr>
            </w:pPr>
            <w:ins w:id="100" w:author="ZTE,Fei Xue1" w:date="2022-09-30T16:11:05Z">
              <w:r>
                <w:rPr/>
                <w:t xml:space="preserve">663 – </w:t>
              </w:r>
            </w:ins>
            <w:ins w:id="101" w:author="ZTE,Fei Xue1" w:date="2022-09-30T16:11:05Z">
              <w:r>
                <w:rPr>
                  <w:rFonts w:hint="eastAsia" w:eastAsia="宋体"/>
                  <w:lang w:val="en-US" w:eastAsia="zh-CN"/>
                </w:rPr>
                <w:t>703</w:t>
              </w:r>
            </w:ins>
            <w:ins w:id="102" w:author="ZTE,Fei Xue1" w:date="2022-09-30T16:11:05Z">
              <w:r>
                <w:rPr/>
                <w:t xml:space="preserve"> 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Change w:id="103" w:author="ZTE,Fei Xue1" w:date="2022-09-30T16:09:52Z">
              <w:tcPr>
                <w:tcW w:w="992" w:type="dxa"/>
                <w:tcBorders>
                  <w:top w:val="single" w:color="auto" w:sz="2" w:space="0"/>
                  <w:left w:val="single" w:color="auto" w:sz="2" w:space="0"/>
                  <w:bottom w:val="single" w:color="auto" w:sz="2" w:space="0"/>
                  <w:right w:val="single" w:color="auto" w:sz="2" w:space="0"/>
                </w:tcBorders>
                <w:shd w:val="clear" w:color="auto" w:fill="auto"/>
              </w:tcPr>
            </w:tcPrChange>
          </w:tcPr>
          <w:p>
            <w:pPr>
              <w:pStyle w:val="96"/>
              <w:rPr>
                <w:ins w:id="104" w:author="ZTE,Fei Xue1" w:date="2022-09-30T16:09:33Z"/>
              </w:rPr>
            </w:pPr>
            <w:ins w:id="105" w:author="ZTE,Fei Xue1" w:date="2022-09-30T16:11:25Z">
              <w:r>
                <w:rPr/>
                <w:t>-37.4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Change w:id="106" w:author="ZTE,Fei Xue1" w:date="2022-09-30T16:09:52Z">
              <w:tcPr>
                <w:tcW w:w="1276" w:type="dxa"/>
                <w:tcBorders>
                  <w:top w:val="single" w:color="auto" w:sz="2" w:space="0"/>
                  <w:left w:val="single" w:color="auto" w:sz="2" w:space="0"/>
                  <w:bottom w:val="single" w:color="auto" w:sz="2" w:space="0"/>
                  <w:right w:val="single" w:color="auto" w:sz="2" w:space="0"/>
                </w:tcBorders>
                <w:shd w:val="clear" w:color="auto" w:fill="auto"/>
              </w:tcPr>
            </w:tcPrChange>
          </w:tcPr>
          <w:p>
            <w:pPr>
              <w:pStyle w:val="96"/>
              <w:rPr>
                <w:ins w:id="107" w:author="ZTE,Fei Xue1" w:date="2022-09-30T16:09:33Z"/>
              </w:rPr>
            </w:pPr>
            <w:ins w:id="108" w:author="ZTE,Fei Xue1" w:date="2022-09-30T16:11:30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Change w:id="109" w:author="ZTE,Fei Xue1" w:date="2022-09-30T16:09:52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93"/>
              <w:rPr>
                <w:ins w:id="110" w:author="ZTE,Fei Xue1" w:date="2022-09-30T16:09:33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9693" w:type="dxa"/>
            <w:gridSpan w:val="5"/>
            <w:tcBorders>
              <w:right w:val="single" w:color="auto" w:sz="2" w:space="0"/>
            </w:tcBorders>
            <w:shd w:val="clear" w:color="auto" w:fill="auto"/>
          </w:tcPr>
          <w:p>
            <w:pPr>
              <w:pStyle w:val="116"/>
            </w:pPr>
            <w:r>
              <w:t>NOTE 1:</w:t>
            </w:r>
            <w:r>
              <w:tab/>
            </w:r>
            <w:r>
              <w:t xml:space="preserve">The co-existence requirements do not apply for the 10 MHz frequency range immediately outside the </w:t>
            </w:r>
            <w:r>
              <w:rPr>
                <w:i/>
              </w:rPr>
              <w:t>downlink operating band</w:t>
            </w:r>
            <w:r>
              <w:t xml:space="preserve"> (see clause 6.7.1). Emission limits for this excluded frequency range may be covered by local or regional requirements.</w:t>
            </w:r>
          </w:p>
          <w:p>
            <w:pPr>
              <w:pStyle w:val="116"/>
            </w:pPr>
            <w:r>
              <w:t>NOTE 2:</w:t>
            </w:r>
            <w:r>
              <w:tab/>
            </w:r>
            <w: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Pr>
        <w:rPr>
          <w:rFonts w:cs="v5.0.0"/>
        </w:rPr>
      </w:pPr>
    </w:p>
    <w:p>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 MHz below the first carrier frequency used and 12.5 MHz above the last carrier frequency used.</w:t>
      </w:r>
    </w:p>
    <w:p>
      <w:pPr>
        <w:keepNext/>
        <w:rPr>
          <w:rFonts w:cs="v5.0.0"/>
        </w:rPr>
      </w:pPr>
      <w:r>
        <w:rPr>
          <w:rFonts w:cs="v5.0.0"/>
        </w:rPr>
        <w:t>The TRP of any spurious emission shall not exceed:</w:t>
      </w:r>
    </w:p>
    <w:p>
      <w:pPr>
        <w:pStyle w:val="109"/>
      </w:pPr>
      <w:r>
        <w:t>Table 6.7.6.4.5.2-2: AAS BS OTA Spurious emissions limits for BS in geographic coverage area of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rPr>
                <w:rFonts w:cs="v5.0.0"/>
              </w:rPr>
            </w:pPr>
            <w:r>
              <w:rPr>
                <w:rFonts w:cs="v5.0.0"/>
              </w:rPr>
              <w:t>Band</w:t>
            </w:r>
          </w:p>
        </w:tc>
        <w:tc>
          <w:tcPr>
            <w:tcW w:w="1276" w:type="dxa"/>
          </w:tcPr>
          <w:p>
            <w:pPr>
              <w:pStyle w:val="95"/>
              <w:rPr>
                <w:rFonts w:cs="v5.0.0"/>
              </w:rPr>
            </w:pPr>
            <w:r>
              <w:rPr>
                <w:rFonts w:cs="v5.0.0"/>
              </w:rPr>
              <w:t>Maximum Level</w:t>
            </w:r>
          </w:p>
        </w:tc>
        <w:tc>
          <w:tcPr>
            <w:tcW w:w="1418" w:type="dxa"/>
          </w:tcPr>
          <w:p>
            <w:pPr>
              <w:pStyle w:val="95"/>
              <w:rPr>
                <w:rFonts w:cs="v5.0.0"/>
              </w:rPr>
            </w:pPr>
            <w:r>
              <w:rPr>
                <w:rFonts w:cs="v5.0.0"/>
              </w:rPr>
              <w:t>Measurement Bandwidth</w:t>
            </w:r>
          </w:p>
        </w:tc>
        <w:tc>
          <w:tcPr>
            <w:tcW w:w="1956" w:type="dxa"/>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 xml:space="preserve">1884.5 </w:t>
            </w:r>
            <w:r>
              <w:rPr>
                <w:rFonts w:cs="v5.0.0"/>
              </w:rPr>
              <w:noBreakHyphen/>
            </w:r>
            <w:r>
              <w:rPr>
                <w:rFonts w:cs="v5.0.0"/>
              </w:rPr>
              <w:t xml:space="preserve"> 1915.7 MHz</w:t>
            </w:r>
          </w:p>
        </w:tc>
        <w:tc>
          <w:tcPr>
            <w:tcW w:w="1276" w:type="dxa"/>
          </w:tcPr>
          <w:p>
            <w:pPr>
              <w:pStyle w:val="96"/>
            </w:pPr>
            <w:r>
              <w:t>-35 dBm</w:t>
            </w:r>
          </w:p>
        </w:tc>
        <w:tc>
          <w:tcPr>
            <w:tcW w:w="1418" w:type="dxa"/>
          </w:tcPr>
          <w:p>
            <w:pPr>
              <w:pStyle w:val="96"/>
              <w:rPr>
                <w:rFonts w:cs="v5.0.0"/>
              </w:rPr>
            </w:pPr>
            <w:r>
              <w:rPr>
                <w:rFonts w:cs="v5.0.0"/>
              </w:rPr>
              <w:t>300 kHz</w:t>
            </w:r>
          </w:p>
        </w:tc>
        <w:tc>
          <w:tcPr>
            <w:tcW w:w="1956" w:type="dxa"/>
          </w:tcPr>
          <w:p>
            <w:pPr>
              <w:pStyle w:val="96"/>
              <w:rPr>
                <w:rFonts w:cs="v5.0.0"/>
              </w:rPr>
            </w:pPr>
          </w:p>
        </w:tc>
      </w:tr>
    </w:tbl>
    <w:p>
      <w:pPr>
        <w:rPr>
          <w:rFonts w:cs="v5.0.0"/>
        </w:rPr>
      </w:pPr>
    </w:p>
    <w:p>
      <w:pPr>
        <w:pStyle w:val="109"/>
      </w:pPr>
      <w:r>
        <w:t>Table 6.7.6.4.5.2-3: Void</w:t>
      </w:r>
    </w:p>
    <w:p>
      <w:pPr>
        <w:pStyle w:val="88"/>
      </w:pPr>
      <w:r>
        <w:t>NOTE:</w:t>
      </w:r>
      <w:r>
        <w:tab/>
      </w:r>
      <w:r>
        <w:t>This requirement for the frequency range 2610-2615 MHz may be applied to geographic areas in which both UTRA-TDD and UTRA-FDD are deployed.</w:t>
      </w:r>
    </w:p>
    <w:p>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109"/>
      </w:pPr>
      <w:r>
        <w:t>Table 6.7.6.4.5.2-4: AAS BS OTA Spurious emissions limits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rPr>
                <w:rFonts w:cs="v5.0.0"/>
              </w:rPr>
            </w:pPr>
            <w:r>
              <w:rPr>
                <w:rFonts w:cs="v5.0.0"/>
              </w:rPr>
              <w:t>Operating Band</w:t>
            </w:r>
          </w:p>
        </w:tc>
        <w:tc>
          <w:tcPr>
            <w:tcW w:w="2376" w:type="dxa"/>
          </w:tcPr>
          <w:p>
            <w:pPr>
              <w:pStyle w:val="95"/>
              <w:rPr>
                <w:rFonts w:cs="v5.0.0"/>
              </w:rPr>
            </w:pPr>
            <w:r>
              <w:rPr>
                <w:rFonts w:cs="v5.0.0"/>
              </w:rPr>
              <w:t>Band</w:t>
            </w:r>
          </w:p>
        </w:tc>
        <w:tc>
          <w:tcPr>
            <w:tcW w:w="1276" w:type="dxa"/>
          </w:tcPr>
          <w:p>
            <w:pPr>
              <w:pStyle w:val="95"/>
              <w:rPr>
                <w:rFonts w:cs="v5.0.0"/>
              </w:rPr>
            </w:pPr>
            <w:r>
              <w:rPr>
                <w:rFonts w:cs="v5.0.0"/>
              </w:rPr>
              <w:t>Maximum Level</w:t>
            </w:r>
          </w:p>
        </w:tc>
        <w:tc>
          <w:tcPr>
            <w:tcW w:w="1418" w:type="dxa"/>
          </w:tcPr>
          <w:p>
            <w:pPr>
              <w:pStyle w:val="95"/>
              <w:rPr>
                <w:rFonts w:cs="v5.0.0"/>
              </w:rPr>
            </w:pPr>
            <w:r>
              <w:rPr>
                <w:rFonts w:cs="v5.0.0"/>
              </w:rPr>
              <w:t>Measurement Bandwidth</w:t>
            </w:r>
          </w:p>
        </w:tc>
        <w:tc>
          <w:tcPr>
            <w:tcW w:w="1956" w:type="dxa"/>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XIII</w:t>
            </w:r>
          </w:p>
        </w:tc>
        <w:tc>
          <w:tcPr>
            <w:tcW w:w="2376" w:type="dxa"/>
          </w:tcPr>
          <w:p>
            <w:pPr>
              <w:pStyle w:val="96"/>
              <w:rPr>
                <w:rFonts w:cs="v5.0.0"/>
              </w:rPr>
            </w:pPr>
            <w:r>
              <w:rPr>
                <w:rFonts w:cs="v5.0.0"/>
              </w:rPr>
              <w:t>763 - 775 MHz</w:t>
            </w:r>
          </w:p>
        </w:tc>
        <w:tc>
          <w:tcPr>
            <w:tcW w:w="1276" w:type="dxa"/>
          </w:tcPr>
          <w:p>
            <w:pPr>
              <w:pStyle w:val="96"/>
            </w:pPr>
            <w:r>
              <w:t>-37.4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XIII</w:t>
            </w:r>
          </w:p>
        </w:tc>
        <w:tc>
          <w:tcPr>
            <w:tcW w:w="2376" w:type="dxa"/>
          </w:tcPr>
          <w:p>
            <w:pPr>
              <w:pStyle w:val="96"/>
              <w:rPr>
                <w:rFonts w:cs="v5.0.0"/>
              </w:rPr>
            </w:pPr>
            <w:r>
              <w:rPr>
                <w:rFonts w:cs="v5.0.0"/>
              </w:rPr>
              <w:t>793 - 805 MHz</w:t>
            </w:r>
          </w:p>
        </w:tc>
        <w:tc>
          <w:tcPr>
            <w:tcW w:w="1276" w:type="dxa"/>
          </w:tcPr>
          <w:p>
            <w:pPr>
              <w:pStyle w:val="96"/>
            </w:pPr>
            <w:r>
              <w:t>-37.4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XIV</w:t>
            </w:r>
          </w:p>
        </w:tc>
        <w:tc>
          <w:tcPr>
            <w:tcW w:w="2376" w:type="dxa"/>
          </w:tcPr>
          <w:p>
            <w:pPr>
              <w:pStyle w:val="96"/>
              <w:rPr>
                <w:rFonts w:cs="v5.0.0"/>
              </w:rPr>
            </w:pPr>
            <w:r>
              <w:rPr>
                <w:rFonts w:cs="v5.0.0"/>
              </w:rPr>
              <w:t>769 - 775 MHz</w:t>
            </w:r>
          </w:p>
        </w:tc>
        <w:tc>
          <w:tcPr>
            <w:tcW w:w="1276" w:type="dxa"/>
          </w:tcPr>
          <w:p>
            <w:pPr>
              <w:pStyle w:val="96"/>
            </w:pPr>
            <w:r>
              <w:t>-37.4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XIV</w:t>
            </w:r>
          </w:p>
        </w:tc>
        <w:tc>
          <w:tcPr>
            <w:tcW w:w="2376" w:type="dxa"/>
          </w:tcPr>
          <w:p>
            <w:pPr>
              <w:pStyle w:val="96"/>
              <w:rPr>
                <w:rFonts w:cs="v5.0.0"/>
              </w:rPr>
            </w:pPr>
            <w:r>
              <w:rPr>
                <w:rFonts w:cs="v5.0.0"/>
              </w:rPr>
              <w:t>799 - 805 MHz</w:t>
            </w:r>
          </w:p>
        </w:tc>
        <w:tc>
          <w:tcPr>
            <w:tcW w:w="1276" w:type="dxa"/>
          </w:tcPr>
          <w:p>
            <w:pPr>
              <w:pStyle w:val="96"/>
            </w:pPr>
            <w:r>
              <w:t>-37.4 dBm</w:t>
            </w:r>
          </w:p>
        </w:tc>
        <w:tc>
          <w:tcPr>
            <w:tcW w:w="1418" w:type="dxa"/>
          </w:tcPr>
          <w:p>
            <w:pPr>
              <w:pStyle w:val="96"/>
              <w:rPr>
                <w:rFonts w:cs="v5.0.0"/>
              </w:rPr>
            </w:pPr>
            <w:r>
              <w:rPr>
                <w:rFonts w:cs="v5.0.0"/>
              </w:rPr>
              <w:t>6.25 kHz</w:t>
            </w:r>
          </w:p>
        </w:tc>
        <w:tc>
          <w:tcPr>
            <w:tcW w:w="1956" w:type="dxa"/>
          </w:tcPr>
          <w:p>
            <w:pPr>
              <w:pStyle w:val="96"/>
              <w:rPr>
                <w:rFonts w:cs="v5.0.0"/>
              </w:rPr>
            </w:pPr>
          </w:p>
        </w:tc>
      </w:tr>
    </w:tbl>
    <w:p/>
    <w:p>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109"/>
      </w:pPr>
      <w:r>
        <w:t>Table 6.7.6.4.5.2-5: AAS BS OTA Spurious emissions limits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rPr>
                <w:rFonts w:cs="v5.0.0"/>
              </w:rPr>
            </w:pPr>
            <w:r>
              <w:rPr>
                <w:rFonts w:cs="v5.0.0"/>
              </w:rPr>
              <w:t>Operating Band</w:t>
            </w:r>
          </w:p>
        </w:tc>
        <w:tc>
          <w:tcPr>
            <w:tcW w:w="2376" w:type="dxa"/>
          </w:tcPr>
          <w:p>
            <w:pPr>
              <w:pStyle w:val="95"/>
              <w:rPr>
                <w:rFonts w:cs="v5.0.0"/>
              </w:rPr>
            </w:pPr>
            <w:r>
              <w:rPr>
                <w:rFonts w:cs="v5.0.0"/>
              </w:rPr>
              <w:t>Band</w:t>
            </w:r>
          </w:p>
        </w:tc>
        <w:tc>
          <w:tcPr>
            <w:tcW w:w="1276" w:type="dxa"/>
          </w:tcPr>
          <w:p>
            <w:pPr>
              <w:pStyle w:val="95"/>
              <w:rPr>
                <w:rFonts w:cs="v5.0.0"/>
              </w:rPr>
            </w:pPr>
            <w:r>
              <w:rPr>
                <w:rFonts w:cs="v5.0.0"/>
              </w:rPr>
              <w:t>Maximum Level</w:t>
            </w:r>
          </w:p>
        </w:tc>
        <w:tc>
          <w:tcPr>
            <w:tcW w:w="1418" w:type="dxa"/>
          </w:tcPr>
          <w:p>
            <w:pPr>
              <w:pStyle w:val="95"/>
              <w:rPr>
                <w:rFonts w:cs="v5.0.0"/>
              </w:rPr>
            </w:pPr>
            <w:r>
              <w:rPr>
                <w:rFonts w:cs="v5.0.0"/>
              </w:rPr>
              <w:t>Measurement Bandwidth</w:t>
            </w:r>
          </w:p>
        </w:tc>
        <w:tc>
          <w:tcPr>
            <w:tcW w:w="1956" w:type="dxa"/>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XXVI</w:t>
            </w:r>
          </w:p>
        </w:tc>
        <w:tc>
          <w:tcPr>
            <w:tcW w:w="2376" w:type="dxa"/>
          </w:tcPr>
          <w:p>
            <w:pPr>
              <w:pStyle w:val="96"/>
            </w:pPr>
            <w:r>
              <w:t>851 - 859 MHz</w:t>
            </w:r>
          </w:p>
        </w:tc>
        <w:tc>
          <w:tcPr>
            <w:tcW w:w="1276" w:type="dxa"/>
          </w:tcPr>
          <w:p>
            <w:pPr>
              <w:pStyle w:val="96"/>
            </w:pPr>
            <w:r>
              <w:t>-4.4 dBm</w:t>
            </w:r>
          </w:p>
        </w:tc>
        <w:tc>
          <w:tcPr>
            <w:tcW w:w="1418" w:type="dxa"/>
          </w:tcPr>
          <w:p>
            <w:pPr>
              <w:pStyle w:val="96"/>
            </w:pPr>
            <w:r>
              <w:t>100 kHz</w:t>
            </w:r>
          </w:p>
        </w:tc>
        <w:tc>
          <w:tcPr>
            <w:tcW w:w="1956" w:type="dxa"/>
          </w:tcPr>
          <w:p>
            <w:pPr>
              <w:pStyle w:val="96"/>
            </w:pPr>
            <w:r>
              <w:t>Applicable for offsets &gt; 37.5 kHz from the channel edge</w:t>
            </w:r>
          </w:p>
        </w:tc>
      </w:tr>
    </w:tbl>
    <w:p/>
    <w:p>
      <w:pPr>
        <w:pStyle w:val="8"/>
      </w:pPr>
      <w:bookmarkStart w:id="35" w:name="_Toc29768173"/>
      <w:bookmarkStart w:id="36" w:name="_Toc36044615"/>
      <w:bookmarkStart w:id="37" w:name="_Toc21125183"/>
      <w:bookmarkStart w:id="38" w:name="_Toc53181768"/>
      <w:bookmarkStart w:id="39" w:name="_Toc37230520"/>
      <w:bookmarkStart w:id="40" w:name="_Toc45907663"/>
      <w:r>
        <w:t>6.7.6.4.5.3</w:t>
      </w:r>
      <w:r>
        <w:tab/>
      </w:r>
      <w:r>
        <w:t>Single RAT E-UTRA operation</w:t>
      </w:r>
      <w:bookmarkEnd w:id="35"/>
      <w:bookmarkEnd w:id="36"/>
      <w:bookmarkEnd w:id="37"/>
      <w:bookmarkEnd w:id="38"/>
      <w:bookmarkEnd w:id="39"/>
      <w:bookmarkEnd w:id="40"/>
    </w:p>
    <w:p>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pPr>
        <w:pStyle w:val="109"/>
      </w:pPr>
      <w:r>
        <w:t>Table 6.7.6.4.5.3-1: AAS BS OTA Spurious emissions limits for co-existence with systems operating in other frequency bands</w:t>
      </w:r>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15"/>
        <w:gridCol w:w="6"/>
        <w:gridCol w:w="1695"/>
        <w:gridCol w:w="6"/>
        <w:gridCol w:w="1269"/>
        <w:gridCol w:w="6"/>
        <w:gridCol w:w="1412"/>
        <w:gridCol w:w="6"/>
        <w:gridCol w:w="3636"/>
        <w:gridCol w:w="12"/>
        <w:tblGridChange w:id="111">
          <w:tblGrid>
            <w:gridCol w:w="1515"/>
            <w:gridCol w:w="6"/>
            <w:gridCol w:w="1695"/>
            <w:gridCol w:w="6"/>
            <w:gridCol w:w="1269"/>
            <w:gridCol w:w="6"/>
            <w:gridCol w:w="1412"/>
            <w:gridCol w:w="6"/>
            <w:gridCol w:w="3636"/>
            <w:gridCol w:w="1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gridAfter w:val="1"/>
          <w:wAfter w:w="12" w:type="dxa"/>
          <w:cantSplit/>
          <w:jc w:val="center"/>
        </w:trPr>
        <w:tc>
          <w:tcPr>
            <w:tcW w:w="1515" w:type="dxa"/>
            <w:tcBorders>
              <w:bottom w:val="single" w:color="auto" w:sz="4" w:space="0"/>
            </w:tcBorders>
            <w:shd w:val="clear" w:color="auto" w:fill="auto"/>
          </w:tcPr>
          <w:p>
            <w:pPr>
              <w:pStyle w:val="95"/>
              <w:rPr>
                <w:rFonts w:cs="Arial"/>
              </w:rPr>
            </w:pPr>
            <w:r>
              <w:rPr>
                <w:rFonts w:cs="Arial"/>
              </w:rPr>
              <w:t>System type to co-exist with</w:t>
            </w:r>
          </w:p>
        </w:tc>
        <w:tc>
          <w:tcPr>
            <w:tcW w:w="1701" w:type="dxa"/>
            <w:gridSpan w:val="2"/>
            <w:shd w:val="clear" w:color="auto" w:fill="auto"/>
          </w:tcPr>
          <w:p>
            <w:pPr>
              <w:pStyle w:val="95"/>
              <w:rPr>
                <w:rFonts w:cs="Arial"/>
              </w:rPr>
            </w:pPr>
            <w:r>
              <w:rPr>
                <w:rFonts w:cs="Arial"/>
              </w:rPr>
              <w:t>Frequency range for co-existence requirement</w:t>
            </w:r>
          </w:p>
        </w:tc>
        <w:tc>
          <w:tcPr>
            <w:tcW w:w="1275" w:type="dxa"/>
            <w:gridSpan w:val="2"/>
            <w:shd w:val="clear" w:color="auto" w:fill="auto"/>
          </w:tcPr>
          <w:p>
            <w:pPr>
              <w:pStyle w:val="95"/>
              <w:rPr>
                <w:rFonts w:cs="Arial"/>
              </w:rPr>
            </w:pPr>
            <w:r>
              <w:rPr>
                <w:rFonts w:cs="Arial"/>
              </w:rPr>
              <w:t>Maximum Level</w:t>
            </w:r>
          </w:p>
        </w:tc>
        <w:tc>
          <w:tcPr>
            <w:tcW w:w="1418" w:type="dxa"/>
            <w:gridSpan w:val="2"/>
            <w:shd w:val="clear" w:color="auto" w:fill="auto"/>
          </w:tcPr>
          <w:p>
            <w:pPr>
              <w:pStyle w:val="95"/>
              <w:rPr>
                <w:rFonts w:cs="Arial"/>
              </w:rPr>
            </w:pPr>
            <w:r>
              <w:rPr>
                <w:rFonts w:cs="Arial"/>
              </w:rPr>
              <w:t>Measurement Bandwidth</w:t>
            </w:r>
          </w:p>
        </w:tc>
        <w:tc>
          <w:tcPr>
            <w:tcW w:w="3642" w:type="dxa"/>
            <w:gridSpan w:val="2"/>
            <w:shd w:val="clear" w:color="auto" w:fill="auto"/>
          </w:tcPr>
          <w:p>
            <w:pPr>
              <w:pStyle w:val="95"/>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GSM900</w:t>
            </w:r>
          </w:p>
        </w:tc>
        <w:tc>
          <w:tcPr>
            <w:tcW w:w="1701" w:type="dxa"/>
            <w:gridSpan w:val="2"/>
            <w:tcBorders>
              <w:left w:val="single" w:color="auto" w:sz="4" w:space="0"/>
            </w:tcBorders>
            <w:shd w:val="clear" w:color="auto" w:fill="auto"/>
          </w:tcPr>
          <w:p>
            <w:pPr>
              <w:pStyle w:val="96"/>
            </w:pPr>
            <w:r>
              <w:rPr>
                <w:rFonts w:cs="v5.0.0"/>
              </w:rPr>
              <w:t xml:space="preserve">921 </w:t>
            </w:r>
            <w:r>
              <w:rPr>
                <w:rFonts w:cs="v5.0.0"/>
              </w:rPr>
              <w:noBreakHyphen/>
            </w:r>
            <w:r>
              <w:rPr>
                <w:rFonts w:cs="v5.0.0"/>
              </w:rPr>
              <w:t xml:space="preserve"> 960 MHz</w:t>
            </w:r>
          </w:p>
        </w:tc>
        <w:tc>
          <w:tcPr>
            <w:tcW w:w="1275" w:type="dxa"/>
            <w:gridSpan w:val="2"/>
            <w:shd w:val="clear" w:color="auto" w:fill="auto"/>
          </w:tcPr>
          <w:p>
            <w:pPr>
              <w:pStyle w:val="96"/>
              <w:rPr>
                <w:rFonts w:cs="v5.0.0"/>
              </w:rPr>
            </w:pPr>
            <w:r>
              <w:rPr>
                <w:rFonts w:cs="v5.0.0"/>
              </w:rPr>
              <w:t>-45.4 dBm</w:t>
            </w:r>
          </w:p>
        </w:tc>
        <w:tc>
          <w:tcPr>
            <w:tcW w:w="1418" w:type="dxa"/>
            <w:gridSpan w:val="2"/>
            <w:shd w:val="clear" w:color="auto" w:fill="auto"/>
          </w:tcPr>
          <w:p>
            <w:pPr>
              <w:pStyle w:val="96"/>
            </w:pPr>
            <w:r>
              <w:rPr>
                <w:rFonts w:cs="v5.0.0"/>
              </w:rPr>
              <w:t>100 kHz</w:t>
            </w:r>
          </w:p>
        </w:tc>
        <w:tc>
          <w:tcPr>
            <w:tcW w:w="3642" w:type="dxa"/>
            <w:gridSpan w:val="2"/>
            <w:shd w:val="clear" w:color="auto" w:fill="auto"/>
          </w:tcPr>
          <w:p>
            <w:pPr>
              <w:pStyle w:val="93"/>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rPr>
                <w:rFonts w:cs="v5.0.0"/>
              </w:rPr>
            </w:pPr>
            <w:r>
              <w:t>876 - 915 MHz</w:t>
            </w:r>
          </w:p>
        </w:tc>
        <w:tc>
          <w:tcPr>
            <w:tcW w:w="1275" w:type="dxa"/>
            <w:gridSpan w:val="2"/>
            <w:shd w:val="clear" w:color="auto" w:fill="auto"/>
          </w:tcPr>
          <w:p>
            <w:pPr>
              <w:pStyle w:val="96"/>
              <w:rPr>
                <w:rFonts w:cs="v5.0.0"/>
              </w:rPr>
            </w:pPr>
            <w:r>
              <w:rPr>
                <w:rFonts w:cs="v5.0.0"/>
              </w:rPr>
              <w:t>-49.4 dBm</w:t>
            </w:r>
          </w:p>
        </w:tc>
        <w:tc>
          <w:tcPr>
            <w:tcW w:w="1418" w:type="dxa"/>
            <w:gridSpan w:val="2"/>
            <w:shd w:val="clear" w:color="auto" w:fill="auto"/>
          </w:tcPr>
          <w:p>
            <w:pPr>
              <w:pStyle w:val="96"/>
              <w:rPr>
                <w:rFonts w:cs="v5.0.0"/>
              </w:rPr>
            </w:pPr>
            <w:r>
              <w:t>100 kHz</w:t>
            </w:r>
          </w:p>
        </w:tc>
        <w:tc>
          <w:tcPr>
            <w:tcW w:w="3642" w:type="dxa"/>
            <w:gridSpan w:val="2"/>
            <w:shd w:val="clear" w:color="auto" w:fill="auto"/>
          </w:tcPr>
          <w:p>
            <w:pPr>
              <w:pStyle w:val="93"/>
            </w:pPr>
            <w:r>
              <w:t xml:space="preserve">For the frequency range 880-915 MHz, </w:t>
            </w:r>
            <w:r>
              <w:rPr>
                <w:rFonts w:cs="v5.0.0"/>
              </w:rPr>
              <w:t>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 xml:space="preserve">DCS1800 </w:t>
            </w:r>
            <w:r>
              <w:br w:type="textWrapping"/>
            </w:r>
            <w:r>
              <w:t>(NOTE 3)</w:t>
            </w:r>
          </w:p>
        </w:tc>
        <w:tc>
          <w:tcPr>
            <w:tcW w:w="1701" w:type="dxa"/>
            <w:gridSpan w:val="2"/>
            <w:tcBorders>
              <w:left w:val="single" w:color="auto" w:sz="4" w:space="0"/>
            </w:tcBorders>
            <w:shd w:val="clear" w:color="auto" w:fill="auto"/>
          </w:tcPr>
          <w:p>
            <w:pPr>
              <w:pStyle w:val="96"/>
              <w:rPr>
                <w:lang w:eastAsia="zh-CN"/>
              </w:rPr>
            </w:pPr>
            <w:r>
              <w:rPr>
                <w:rFonts w:cs="v5.0.0"/>
              </w:rPr>
              <w:t xml:space="preserve">1805 </w:t>
            </w:r>
            <w:r>
              <w:rPr>
                <w:rFonts w:cs="v5.0.0"/>
              </w:rPr>
              <w:noBreakHyphen/>
            </w:r>
            <w:r>
              <w:rPr>
                <w:rFonts w:cs="v5.0.0"/>
              </w:rPr>
              <w:t xml:space="preserve"> 1880 MHz</w:t>
            </w:r>
          </w:p>
        </w:tc>
        <w:tc>
          <w:tcPr>
            <w:tcW w:w="1275" w:type="dxa"/>
            <w:gridSpan w:val="2"/>
            <w:shd w:val="clear" w:color="auto" w:fill="auto"/>
          </w:tcPr>
          <w:p>
            <w:pPr>
              <w:pStyle w:val="96"/>
              <w:rPr>
                <w:rFonts w:cs="v5.0.0"/>
              </w:rPr>
            </w:pPr>
            <w:r>
              <w:rPr>
                <w:rFonts w:cs="v5.0.0"/>
              </w:rPr>
              <w:t>-35.4 dBm</w:t>
            </w:r>
          </w:p>
        </w:tc>
        <w:tc>
          <w:tcPr>
            <w:tcW w:w="1418" w:type="dxa"/>
            <w:gridSpan w:val="2"/>
            <w:shd w:val="clear" w:color="auto" w:fill="auto"/>
          </w:tcPr>
          <w:p>
            <w:pPr>
              <w:pStyle w:val="96"/>
            </w:pPr>
            <w:r>
              <w:rPr>
                <w:rFonts w:cs="v5.0.0"/>
              </w:rPr>
              <w:t>100 kHz</w:t>
            </w:r>
          </w:p>
        </w:tc>
        <w:tc>
          <w:tcPr>
            <w:tcW w:w="3642" w:type="dxa"/>
            <w:gridSpan w:val="2"/>
            <w:shd w:val="clear" w:color="auto" w:fill="auto"/>
          </w:tcPr>
          <w:p>
            <w:pPr>
              <w:pStyle w:val="93"/>
              <w:rPr>
                <w:lang w:eastAsia="zh-CN"/>
              </w:rPr>
            </w:pPr>
            <w:r>
              <w:rPr>
                <w:rFonts w:cs="v5.0.0"/>
              </w:rPr>
              <w:t>This requirement does not apply to BS operating in band 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1710 - 1785 MHz</w:t>
            </w:r>
          </w:p>
        </w:tc>
        <w:tc>
          <w:tcPr>
            <w:tcW w:w="1275" w:type="dxa"/>
            <w:gridSpan w:val="2"/>
            <w:shd w:val="clear" w:color="auto" w:fill="auto"/>
          </w:tcPr>
          <w:p>
            <w:pPr>
              <w:pStyle w:val="96"/>
              <w:rPr>
                <w:rFonts w:cs="v5.0.0"/>
              </w:rPr>
            </w:pPr>
            <w:r>
              <w:rPr>
                <w:rFonts w:cs="v5.0.0"/>
              </w:rPr>
              <w:t>-49.4 dBm</w:t>
            </w:r>
          </w:p>
        </w:tc>
        <w:tc>
          <w:tcPr>
            <w:tcW w:w="1418" w:type="dxa"/>
            <w:gridSpan w:val="2"/>
            <w:shd w:val="clear" w:color="auto" w:fill="auto"/>
          </w:tcPr>
          <w:p>
            <w:pPr>
              <w:pStyle w:val="96"/>
            </w:pPr>
            <w:r>
              <w:t>100 kHz</w:t>
            </w:r>
          </w:p>
        </w:tc>
        <w:tc>
          <w:tcPr>
            <w:tcW w:w="3642" w:type="dxa"/>
            <w:gridSpan w:val="2"/>
            <w:shd w:val="clear" w:color="auto" w:fill="auto"/>
          </w:tcPr>
          <w:p>
            <w:pPr>
              <w:pStyle w:val="93"/>
            </w:pPr>
            <w:r>
              <w:rPr>
                <w:rFonts w:cs="v5.0.0"/>
              </w:rPr>
              <w:t>This requirement does not apply to BS operating in band 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PCS1900</w:t>
            </w:r>
          </w:p>
        </w:tc>
        <w:tc>
          <w:tcPr>
            <w:tcW w:w="1701" w:type="dxa"/>
            <w:gridSpan w:val="2"/>
            <w:tcBorders>
              <w:left w:val="single" w:color="auto" w:sz="4" w:space="0"/>
            </w:tcBorders>
            <w:shd w:val="clear" w:color="auto" w:fill="auto"/>
          </w:tcPr>
          <w:p>
            <w:pPr>
              <w:pStyle w:val="96"/>
              <w:rPr>
                <w:lang w:eastAsia="zh-CN"/>
              </w:rPr>
            </w:pPr>
            <w:r>
              <w:rPr>
                <w:rFonts w:cs="v5.0.0"/>
              </w:rPr>
              <w:t xml:space="preserve">1930 </w:t>
            </w:r>
            <w:r>
              <w:rPr>
                <w:rFonts w:cs="v5.0.0"/>
              </w:rPr>
              <w:noBreakHyphen/>
            </w:r>
            <w:r>
              <w:rPr>
                <w:rFonts w:cs="v5.0.0"/>
              </w:rPr>
              <w:t xml:space="preserve"> 1990 MHz</w:t>
            </w:r>
          </w:p>
        </w:tc>
        <w:tc>
          <w:tcPr>
            <w:tcW w:w="1275" w:type="dxa"/>
            <w:gridSpan w:val="2"/>
            <w:shd w:val="clear" w:color="auto" w:fill="auto"/>
          </w:tcPr>
          <w:p>
            <w:pPr>
              <w:pStyle w:val="96"/>
            </w:pPr>
            <w:r>
              <w:t>-35.4 dBm</w:t>
            </w:r>
          </w:p>
        </w:tc>
        <w:tc>
          <w:tcPr>
            <w:tcW w:w="1418" w:type="dxa"/>
            <w:gridSpan w:val="2"/>
            <w:shd w:val="clear" w:color="auto" w:fill="auto"/>
          </w:tcPr>
          <w:p>
            <w:pPr>
              <w:pStyle w:val="96"/>
            </w:pPr>
            <w:r>
              <w:rPr>
                <w:rFonts w:cs="v5.0.0"/>
              </w:rPr>
              <w:t>100 kHz</w:t>
            </w:r>
          </w:p>
        </w:tc>
        <w:tc>
          <w:tcPr>
            <w:tcW w:w="3642" w:type="dxa"/>
            <w:gridSpan w:val="2"/>
            <w:shd w:val="clear" w:color="auto" w:fill="auto"/>
          </w:tcPr>
          <w:p>
            <w:pPr>
              <w:pStyle w:val="93"/>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rPr>
                <w:rFonts w:cs="v5.0.0"/>
                <w:lang w:eastAsia="zh-CN"/>
              </w:rPr>
            </w:pPr>
            <w:r>
              <w:rPr>
                <w:rFonts w:cs="v5.0.0"/>
              </w:rPr>
              <w:t xml:space="preserve">1850 </w:t>
            </w:r>
            <w:r>
              <w:rPr>
                <w:rFonts w:cs="v5.0.0"/>
              </w:rPr>
              <w:noBreakHyphen/>
            </w:r>
            <w:r>
              <w:rPr>
                <w:rFonts w:cs="v5.0.0"/>
              </w:rPr>
              <w:t xml:space="preserve"> 1910 MHz</w:t>
            </w:r>
          </w:p>
          <w:p>
            <w:pPr>
              <w:pStyle w:val="96"/>
              <w:rPr>
                <w:lang w:eastAsia="zh-CN"/>
              </w:rPr>
            </w:pPr>
          </w:p>
        </w:tc>
        <w:tc>
          <w:tcPr>
            <w:tcW w:w="1275" w:type="dxa"/>
            <w:gridSpan w:val="2"/>
            <w:shd w:val="clear" w:color="auto" w:fill="auto"/>
          </w:tcPr>
          <w:p>
            <w:pPr>
              <w:pStyle w:val="96"/>
              <w:rPr>
                <w:rFonts w:cs="v5.0.0"/>
              </w:rPr>
            </w:pPr>
            <w:r>
              <w:rPr>
                <w:rFonts w:cs="v5.0.0"/>
              </w:rPr>
              <w:t>-49.4 dBm</w:t>
            </w:r>
          </w:p>
        </w:tc>
        <w:tc>
          <w:tcPr>
            <w:tcW w:w="1418" w:type="dxa"/>
            <w:gridSpan w:val="2"/>
            <w:shd w:val="clear" w:color="auto" w:fill="auto"/>
          </w:tcPr>
          <w:p>
            <w:pPr>
              <w:pStyle w:val="96"/>
            </w:pPr>
            <w:r>
              <w:rPr>
                <w:rFonts w:cs="v5.0.0"/>
              </w:rPr>
              <w:t>100 kHz</w:t>
            </w:r>
          </w:p>
        </w:tc>
        <w:tc>
          <w:tcPr>
            <w:tcW w:w="3642" w:type="dxa"/>
            <w:gridSpan w:val="2"/>
            <w:shd w:val="clear" w:color="auto" w:fill="auto"/>
          </w:tcPr>
          <w:p>
            <w:pPr>
              <w:pStyle w:val="93"/>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GSM850</w:t>
            </w:r>
            <w:r>
              <w:rPr>
                <w:rFonts w:cs="v5.0.0"/>
              </w:rPr>
              <w:t xml:space="preserve"> or CDMA850</w:t>
            </w:r>
          </w:p>
        </w:tc>
        <w:tc>
          <w:tcPr>
            <w:tcW w:w="1701" w:type="dxa"/>
            <w:gridSpan w:val="2"/>
            <w:tcBorders>
              <w:left w:val="single" w:color="auto" w:sz="4" w:space="0"/>
            </w:tcBorders>
            <w:shd w:val="clear" w:color="auto" w:fill="auto"/>
          </w:tcPr>
          <w:p>
            <w:pPr>
              <w:pStyle w:val="96"/>
            </w:pPr>
            <w:r>
              <w:rPr>
                <w:rFonts w:cs="v5.0.0"/>
              </w:rPr>
              <w:t>869 - 894 MHz</w:t>
            </w:r>
          </w:p>
        </w:tc>
        <w:tc>
          <w:tcPr>
            <w:tcW w:w="1275" w:type="dxa"/>
            <w:gridSpan w:val="2"/>
            <w:shd w:val="clear" w:color="auto" w:fill="auto"/>
          </w:tcPr>
          <w:p>
            <w:pPr>
              <w:pStyle w:val="96"/>
              <w:rPr>
                <w:rFonts w:cs="v5.0.0"/>
              </w:rPr>
            </w:pPr>
            <w:r>
              <w:rPr>
                <w:rFonts w:cs="v5.0.0"/>
              </w:rPr>
              <w:t>-45.4 dBm</w:t>
            </w:r>
          </w:p>
        </w:tc>
        <w:tc>
          <w:tcPr>
            <w:tcW w:w="1418" w:type="dxa"/>
            <w:gridSpan w:val="2"/>
            <w:shd w:val="clear" w:color="auto" w:fill="auto"/>
          </w:tcPr>
          <w:p>
            <w:pPr>
              <w:pStyle w:val="96"/>
            </w:pPr>
            <w:r>
              <w:rPr>
                <w:rFonts w:cs="v5.0.0"/>
              </w:rPr>
              <w:t>100 kHz</w:t>
            </w:r>
          </w:p>
        </w:tc>
        <w:tc>
          <w:tcPr>
            <w:tcW w:w="3642" w:type="dxa"/>
            <w:gridSpan w:val="2"/>
            <w:shd w:val="clear" w:color="auto" w:fill="auto"/>
          </w:tcPr>
          <w:p>
            <w:pPr>
              <w:pStyle w:val="93"/>
            </w:pPr>
            <w:r>
              <w:rPr>
                <w:rFonts w:cs="v5.0.0"/>
              </w:rPr>
              <w:t>This requirement does not apply to BS operating in band 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rPr>
                <w:rFonts w:cs="v5.0.0"/>
              </w:rPr>
            </w:pPr>
            <w:r>
              <w:rPr>
                <w:rFonts w:cs="v5.0.0"/>
              </w:rPr>
              <w:t xml:space="preserve">824 </w:t>
            </w:r>
            <w:r>
              <w:rPr>
                <w:rFonts w:cs="v5.0.0"/>
              </w:rPr>
              <w:noBreakHyphen/>
            </w:r>
            <w:r>
              <w:rPr>
                <w:rFonts w:cs="v5.0.0"/>
              </w:rPr>
              <w:t xml:space="preserve"> 849 MHz</w:t>
            </w:r>
          </w:p>
        </w:tc>
        <w:tc>
          <w:tcPr>
            <w:tcW w:w="1275" w:type="dxa"/>
            <w:gridSpan w:val="2"/>
            <w:shd w:val="clear" w:color="auto" w:fill="auto"/>
          </w:tcPr>
          <w:p>
            <w:pPr>
              <w:pStyle w:val="96"/>
              <w:rPr>
                <w:rFonts w:cs="v5.0.0"/>
              </w:rPr>
            </w:pPr>
            <w:r>
              <w:rPr>
                <w:rFonts w:cs="v5.0.0"/>
              </w:rPr>
              <w:t>-49.4 dBm</w:t>
            </w:r>
          </w:p>
        </w:tc>
        <w:tc>
          <w:tcPr>
            <w:tcW w:w="1418" w:type="dxa"/>
            <w:gridSpan w:val="2"/>
            <w:shd w:val="clear" w:color="auto" w:fill="auto"/>
          </w:tcPr>
          <w:p>
            <w:pPr>
              <w:pStyle w:val="96"/>
              <w:rPr>
                <w:rFonts w:cs="v5.0.0"/>
              </w:rPr>
            </w:pPr>
            <w:r>
              <w:rPr>
                <w:rFonts w:cs="v5.0.0"/>
              </w:rPr>
              <w:t>100 kHz</w:t>
            </w:r>
          </w:p>
        </w:tc>
        <w:tc>
          <w:tcPr>
            <w:tcW w:w="3642" w:type="dxa"/>
            <w:gridSpan w:val="2"/>
            <w:shd w:val="clear" w:color="auto" w:fill="auto"/>
          </w:tcPr>
          <w:p>
            <w:pPr>
              <w:pStyle w:val="93"/>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 xml:space="preserve">UTRA FDD Band I or </w:t>
            </w:r>
          </w:p>
        </w:tc>
        <w:tc>
          <w:tcPr>
            <w:tcW w:w="1701" w:type="dxa"/>
            <w:gridSpan w:val="2"/>
            <w:tcBorders>
              <w:left w:val="single" w:color="auto" w:sz="4" w:space="0"/>
            </w:tcBorders>
            <w:shd w:val="clear" w:color="auto" w:fill="auto"/>
          </w:tcPr>
          <w:p>
            <w:pPr>
              <w:pStyle w:val="96"/>
            </w:pPr>
            <w:r>
              <w:t>2110 - 2170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1 or NR band n1</w:t>
            </w:r>
          </w:p>
        </w:tc>
        <w:tc>
          <w:tcPr>
            <w:tcW w:w="1701" w:type="dxa"/>
            <w:gridSpan w:val="2"/>
            <w:tcBorders>
              <w:left w:val="single" w:color="auto" w:sz="4" w:space="0"/>
            </w:tcBorders>
            <w:shd w:val="clear" w:color="auto" w:fill="auto"/>
          </w:tcPr>
          <w:p>
            <w:pPr>
              <w:pStyle w:val="96"/>
              <w:rPr>
                <w:lang w:eastAsia="zh-CN"/>
              </w:rPr>
            </w:pPr>
            <w:r>
              <w:t>1920 - 1980 MHz</w:t>
            </w:r>
          </w:p>
          <w:p>
            <w:pPr>
              <w:pStyle w:val="96"/>
              <w:rPr>
                <w:lang w:eastAsia="zh-CN"/>
              </w:rPr>
            </w:pP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 or 65,</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II or</w:t>
            </w:r>
          </w:p>
        </w:tc>
        <w:tc>
          <w:tcPr>
            <w:tcW w:w="1701" w:type="dxa"/>
            <w:gridSpan w:val="2"/>
            <w:tcBorders>
              <w:left w:val="single" w:color="auto" w:sz="4" w:space="0"/>
            </w:tcBorders>
            <w:shd w:val="clear" w:color="auto" w:fill="auto"/>
          </w:tcPr>
          <w:p>
            <w:pPr>
              <w:pStyle w:val="96"/>
              <w:rPr>
                <w:lang w:eastAsia="zh-CN"/>
              </w:rPr>
            </w:pPr>
            <w:r>
              <w:t>1930 - 1990 MHz</w:t>
            </w:r>
          </w:p>
          <w:p>
            <w:pPr>
              <w:pStyle w:val="96"/>
              <w:rPr>
                <w:lang w:eastAsia="zh-CN"/>
              </w:rPr>
            </w:pP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w:t>
            </w:r>
            <w:r>
              <w:rPr>
                <w:lang w:eastAsia="zh-CN"/>
              </w:rPr>
              <w:t>, 25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2 or NR band n2</w:t>
            </w:r>
          </w:p>
        </w:tc>
        <w:tc>
          <w:tcPr>
            <w:tcW w:w="1701" w:type="dxa"/>
            <w:gridSpan w:val="2"/>
            <w:tcBorders>
              <w:left w:val="single" w:color="auto" w:sz="4" w:space="0"/>
            </w:tcBorders>
            <w:shd w:val="clear" w:color="auto" w:fill="auto"/>
          </w:tcPr>
          <w:p>
            <w:pPr>
              <w:pStyle w:val="96"/>
              <w:rPr>
                <w:lang w:eastAsia="zh-CN"/>
              </w:rPr>
            </w:pPr>
            <w:r>
              <w:t>1850 - 1910 MHz</w:t>
            </w:r>
          </w:p>
          <w:p>
            <w:pPr>
              <w:pStyle w:val="96"/>
              <w:rPr>
                <w:lang w:eastAsia="zh-CN"/>
              </w:rPr>
            </w:pP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III or</w:t>
            </w:r>
          </w:p>
        </w:tc>
        <w:tc>
          <w:tcPr>
            <w:tcW w:w="1701" w:type="dxa"/>
            <w:gridSpan w:val="2"/>
            <w:tcBorders>
              <w:left w:val="single" w:color="auto" w:sz="4" w:space="0"/>
            </w:tcBorders>
            <w:shd w:val="clear" w:color="auto" w:fill="auto"/>
          </w:tcPr>
          <w:p>
            <w:pPr>
              <w:pStyle w:val="96"/>
              <w:rPr>
                <w:lang w:eastAsia="zh-CN"/>
              </w:rPr>
            </w:pPr>
            <w:r>
              <w:t>1805 - 1880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 xml:space="preserve">E-UTRA Band 3 or NR band n3 </w:t>
            </w:r>
            <w:r>
              <w:br w:type="textWrapping"/>
            </w:r>
            <w:r>
              <w:t>(NOTE 3)</w:t>
            </w:r>
          </w:p>
        </w:tc>
        <w:tc>
          <w:tcPr>
            <w:tcW w:w="1701" w:type="dxa"/>
            <w:gridSpan w:val="2"/>
            <w:tcBorders>
              <w:left w:val="single" w:color="auto" w:sz="4" w:space="0"/>
            </w:tcBorders>
            <w:shd w:val="clear" w:color="auto" w:fill="auto"/>
          </w:tcPr>
          <w:p>
            <w:pPr>
              <w:pStyle w:val="96"/>
            </w:pPr>
            <w:r>
              <w:t>1710 - 1785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rPr>
                <w:rFonts w:cs="v5.0.0"/>
              </w:rPr>
            </w:pPr>
            <w:r>
              <w:t xml:space="preserve">This requirement does not apply to BS operating in band 3, </w:t>
            </w:r>
            <w:r>
              <w:rPr>
                <w:rFonts w:cs="v5.0.0"/>
              </w:rPr>
              <w:t>since it is already covered by the requirement in clause 6.7.6.5.3.3.</w:t>
            </w:r>
          </w:p>
          <w:p>
            <w:pPr>
              <w:pStyle w:val="93"/>
            </w:pPr>
            <w:r>
              <w:t>For BS operating in band 9, it applies for 1710 MHz to 1749.9 MHz and 1784.9 MHz to 1785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IV or</w:t>
            </w:r>
          </w:p>
        </w:tc>
        <w:tc>
          <w:tcPr>
            <w:tcW w:w="1701" w:type="dxa"/>
            <w:gridSpan w:val="2"/>
            <w:tcBorders>
              <w:left w:val="single" w:color="auto" w:sz="4" w:space="0"/>
            </w:tcBorders>
            <w:shd w:val="clear" w:color="auto" w:fill="auto"/>
          </w:tcPr>
          <w:p>
            <w:pPr>
              <w:pStyle w:val="96"/>
            </w:pPr>
            <w:r>
              <w:t>2110 - 2155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4</w:t>
            </w:r>
          </w:p>
        </w:tc>
        <w:tc>
          <w:tcPr>
            <w:tcW w:w="1701" w:type="dxa"/>
            <w:gridSpan w:val="2"/>
            <w:tcBorders>
              <w:left w:val="single" w:color="auto" w:sz="4" w:space="0"/>
            </w:tcBorders>
            <w:shd w:val="clear" w:color="auto" w:fill="auto"/>
          </w:tcPr>
          <w:p>
            <w:pPr>
              <w:pStyle w:val="96"/>
            </w:pPr>
            <w:r>
              <w:t>1710 - 1755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4, 10 or 66,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V or</w:t>
            </w:r>
          </w:p>
          <w:p>
            <w:pPr>
              <w:pStyle w:val="96"/>
            </w:pPr>
            <w:r>
              <w:t>E-UTRA Band 5 or NR band n5</w:t>
            </w:r>
          </w:p>
        </w:tc>
        <w:tc>
          <w:tcPr>
            <w:tcW w:w="1701" w:type="dxa"/>
            <w:gridSpan w:val="2"/>
            <w:tcBorders>
              <w:left w:val="single" w:color="auto" w:sz="4" w:space="0"/>
            </w:tcBorders>
            <w:shd w:val="clear" w:color="auto" w:fill="auto"/>
          </w:tcPr>
          <w:p>
            <w:pPr>
              <w:pStyle w:val="96"/>
            </w:pPr>
            <w:r>
              <w:t>869 - 894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824 - 849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VI, XIX or</w:t>
            </w:r>
          </w:p>
        </w:tc>
        <w:tc>
          <w:tcPr>
            <w:tcW w:w="1701" w:type="dxa"/>
            <w:gridSpan w:val="2"/>
            <w:tcBorders>
              <w:left w:val="single" w:color="auto" w:sz="4" w:space="0"/>
            </w:tcBorders>
            <w:shd w:val="clear" w:color="auto" w:fill="auto"/>
          </w:tcPr>
          <w:p>
            <w:pPr>
              <w:pStyle w:val="96"/>
            </w:pPr>
            <w:r>
              <w:t>860 - 890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nil"/>
              <w:right w:val="single" w:color="auto" w:sz="4" w:space="0"/>
            </w:tcBorders>
            <w:shd w:val="clear" w:color="auto" w:fill="auto"/>
          </w:tcPr>
          <w:p>
            <w:pPr>
              <w:pStyle w:val="96"/>
            </w:pPr>
            <w:r>
              <w:t>E-UTRA Band 6, 18, 19 or NR Band n18</w:t>
            </w:r>
          </w:p>
        </w:tc>
        <w:tc>
          <w:tcPr>
            <w:tcW w:w="1701" w:type="dxa"/>
            <w:gridSpan w:val="2"/>
            <w:tcBorders>
              <w:left w:val="single" w:color="auto" w:sz="4" w:space="0"/>
            </w:tcBorders>
            <w:shd w:val="clear" w:color="auto" w:fill="auto"/>
          </w:tcPr>
          <w:p>
            <w:pPr>
              <w:pStyle w:val="96"/>
            </w:pPr>
            <w:r>
              <w:t>815 - 830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18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830 - 845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6, 19,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VII or</w:t>
            </w:r>
          </w:p>
        </w:tc>
        <w:tc>
          <w:tcPr>
            <w:tcW w:w="1701" w:type="dxa"/>
            <w:gridSpan w:val="2"/>
            <w:tcBorders>
              <w:left w:val="single" w:color="auto" w:sz="4" w:space="0"/>
            </w:tcBorders>
            <w:shd w:val="clear" w:color="auto" w:fill="auto"/>
          </w:tcPr>
          <w:p>
            <w:pPr>
              <w:pStyle w:val="96"/>
            </w:pPr>
            <w:r>
              <w:t>2620 - 2690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7 or NR band n7</w:t>
            </w:r>
          </w:p>
        </w:tc>
        <w:tc>
          <w:tcPr>
            <w:tcW w:w="1701" w:type="dxa"/>
            <w:gridSpan w:val="2"/>
            <w:tcBorders>
              <w:left w:val="single" w:color="auto" w:sz="4" w:space="0"/>
            </w:tcBorders>
            <w:shd w:val="clear" w:color="auto" w:fill="auto"/>
          </w:tcPr>
          <w:p>
            <w:pPr>
              <w:pStyle w:val="96"/>
            </w:pPr>
            <w:r>
              <w:t>2500 - 2570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7,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VIII or</w:t>
            </w:r>
          </w:p>
        </w:tc>
        <w:tc>
          <w:tcPr>
            <w:tcW w:w="1701" w:type="dxa"/>
            <w:gridSpan w:val="2"/>
            <w:tcBorders>
              <w:left w:val="single" w:color="auto" w:sz="4" w:space="0"/>
            </w:tcBorders>
            <w:shd w:val="clear" w:color="auto" w:fill="auto"/>
          </w:tcPr>
          <w:p>
            <w:pPr>
              <w:pStyle w:val="96"/>
            </w:pPr>
            <w:r>
              <w:t>925 - 960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8 or NR band n8</w:t>
            </w:r>
          </w:p>
        </w:tc>
        <w:tc>
          <w:tcPr>
            <w:tcW w:w="1701" w:type="dxa"/>
            <w:gridSpan w:val="2"/>
            <w:tcBorders>
              <w:left w:val="single" w:color="auto" w:sz="4" w:space="0"/>
            </w:tcBorders>
            <w:shd w:val="clear" w:color="auto" w:fill="auto"/>
          </w:tcPr>
          <w:p>
            <w:pPr>
              <w:pStyle w:val="96"/>
            </w:pPr>
            <w:r>
              <w:t>880 - 915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8,</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IX or</w:t>
            </w:r>
          </w:p>
        </w:tc>
        <w:tc>
          <w:tcPr>
            <w:tcW w:w="1701" w:type="dxa"/>
            <w:gridSpan w:val="2"/>
            <w:tcBorders>
              <w:left w:val="single" w:color="auto" w:sz="4" w:space="0"/>
            </w:tcBorders>
            <w:shd w:val="clear" w:color="auto" w:fill="auto"/>
          </w:tcPr>
          <w:p>
            <w:pPr>
              <w:pStyle w:val="96"/>
              <w:rPr>
                <w:lang w:eastAsia="zh-CN"/>
              </w:rPr>
            </w:pPr>
            <w:r>
              <w:t>1844.9 - 1879.9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9</w:t>
            </w:r>
          </w:p>
        </w:tc>
        <w:tc>
          <w:tcPr>
            <w:tcW w:w="1701" w:type="dxa"/>
            <w:gridSpan w:val="2"/>
            <w:tcBorders>
              <w:left w:val="single" w:color="auto" w:sz="4" w:space="0"/>
            </w:tcBorders>
            <w:shd w:val="clear" w:color="auto" w:fill="auto"/>
          </w:tcPr>
          <w:p>
            <w:pPr>
              <w:pStyle w:val="96"/>
            </w:pPr>
            <w:r>
              <w:t>1749.9 - 1784.9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3 or 9,</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 or</w:t>
            </w:r>
          </w:p>
        </w:tc>
        <w:tc>
          <w:tcPr>
            <w:tcW w:w="1701" w:type="dxa"/>
            <w:gridSpan w:val="2"/>
            <w:tcBorders>
              <w:left w:val="single" w:color="auto" w:sz="4" w:space="0"/>
            </w:tcBorders>
            <w:shd w:val="clear" w:color="auto" w:fill="auto"/>
          </w:tcPr>
          <w:p>
            <w:pPr>
              <w:pStyle w:val="96"/>
            </w:pPr>
            <w:r>
              <w:t>2110 - 2170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10</w:t>
            </w:r>
          </w:p>
        </w:tc>
        <w:tc>
          <w:tcPr>
            <w:tcW w:w="1701" w:type="dxa"/>
            <w:gridSpan w:val="2"/>
            <w:tcBorders>
              <w:left w:val="single" w:color="auto" w:sz="4" w:space="0"/>
            </w:tcBorders>
            <w:shd w:val="clear" w:color="auto" w:fill="auto"/>
          </w:tcPr>
          <w:p>
            <w:pPr>
              <w:pStyle w:val="96"/>
            </w:pPr>
            <w:r>
              <w:t>1710 - 1770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XI or XXI or</w:t>
            </w:r>
          </w:p>
        </w:tc>
        <w:tc>
          <w:tcPr>
            <w:tcW w:w="1701" w:type="dxa"/>
            <w:gridSpan w:val="2"/>
            <w:tcBorders>
              <w:left w:val="single" w:color="auto" w:sz="4" w:space="0"/>
            </w:tcBorders>
            <w:shd w:val="clear" w:color="auto" w:fill="auto"/>
          </w:tcPr>
          <w:p>
            <w:pPr>
              <w:pStyle w:val="96"/>
            </w:pPr>
            <w:r>
              <w:t>1475.9 - 1510.9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nil"/>
              <w:right w:val="single" w:color="auto" w:sz="4" w:space="0"/>
            </w:tcBorders>
            <w:shd w:val="clear" w:color="auto" w:fill="auto"/>
          </w:tcPr>
          <w:p>
            <w:pPr>
              <w:pStyle w:val="96"/>
            </w:pPr>
            <w:r>
              <w:t>E-UTRA Band 11 or 21</w:t>
            </w:r>
          </w:p>
        </w:tc>
        <w:tc>
          <w:tcPr>
            <w:tcW w:w="1701" w:type="dxa"/>
            <w:gridSpan w:val="2"/>
            <w:tcBorders>
              <w:left w:val="single" w:color="auto" w:sz="4" w:space="0"/>
            </w:tcBorders>
            <w:shd w:val="clear" w:color="auto" w:fill="auto"/>
          </w:tcPr>
          <w:p>
            <w:pPr>
              <w:pStyle w:val="96"/>
            </w:pPr>
            <w:r>
              <w:t>1427.9 - 1447.9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1447.9 – 1462.9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XII or</w:t>
            </w:r>
          </w:p>
        </w:tc>
        <w:tc>
          <w:tcPr>
            <w:tcW w:w="1701" w:type="dxa"/>
            <w:gridSpan w:val="2"/>
            <w:tcBorders>
              <w:left w:val="single" w:color="auto" w:sz="4" w:space="0"/>
            </w:tcBorders>
            <w:shd w:val="clear" w:color="auto" w:fill="auto"/>
          </w:tcPr>
          <w:p>
            <w:pPr>
              <w:pStyle w:val="96"/>
            </w:pPr>
            <w:r>
              <w:t>729 - 746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12 or NR band n12</w:t>
            </w:r>
          </w:p>
        </w:tc>
        <w:tc>
          <w:tcPr>
            <w:tcW w:w="1701" w:type="dxa"/>
            <w:gridSpan w:val="2"/>
            <w:tcBorders>
              <w:left w:val="single" w:color="auto" w:sz="4" w:space="0"/>
            </w:tcBorders>
            <w:shd w:val="clear" w:color="auto" w:fill="auto"/>
          </w:tcPr>
          <w:p>
            <w:pPr>
              <w:pStyle w:val="96"/>
            </w:pPr>
            <w:r>
              <w:t>699 - 716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XIII or</w:t>
            </w:r>
          </w:p>
        </w:tc>
        <w:tc>
          <w:tcPr>
            <w:tcW w:w="1701" w:type="dxa"/>
            <w:gridSpan w:val="2"/>
            <w:tcBorders>
              <w:left w:val="single" w:color="auto" w:sz="4" w:space="0"/>
            </w:tcBorders>
            <w:shd w:val="clear" w:color="auto" w:fill="auto"/>
          </w:tcPr>
          <w:p>
            <w:pPr>
              <w:pStyle w:val="96"/>
            </w:pPr>
            <w:r>
              <w:t>746 - 756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13 or NR band n13</w:t>
            </w:r>
          </w:p>
        </w:tc>
        <w:tc>
          <w:tcPr>
            <w:tcW w:w="1701" w:type="dxa"/>
            <w:gridSpan w:val="2"/>
            <w:tcBorders>
              <w:left w:val="single" w:color="auto" w:sz="4" w:space="0"/>
            </w:tcBorders>
            <w:shd w:val="clear" w:color="auto" w:fill="auto"/>
          </w:tcPr>
          <w:p>
            <w:pPr>
              <w:pStyle w:val="96"/>
            </w:pPr>
            <w:r>
              <w:t>777 - 787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13,</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XIV or</w:t>
            </w:r>
          </w:p>
          <w:p>
            <w:pPr>
              <w:pStyle w:val="96"/>
            </w:pPr>
            <w:r>
              <w:t>E-UTRA Band 14</w:t>
            </w:r>
          </w:p>
        </w:tc>
        <w:tc>
          <w:tcPr>
            <w:tcW w:w="1701" w:type="dxa"/>
            <w:gridSpan w:val="2"/>
            <w:tcBorders>
              <w:left w:val="single" w:color="auto" w:sz="4" w:space="0"/>
            </w:tcBorders>
            <w:shd w:val="clear" w:color="auto" w:fill="auto"/>
          </w:tcPr>
          <w:p>
            <w:pPr>
              <w:pStyle w:val="96"/>
            </w:pPr>
            <w:r>
              <w:t>758 - 768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788 - 798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 xml:space="preserve"> E-UTRA Band 17</w:t>
            </w:r>
          </w:p>
        </w:tc>
        <w:tc>
          <w:tcPr>
            <w:tcW w:w="1701" w:type="dxa"/>
            <w:gridSpan w:val="2"/>
            <w:tcBorders>
              <w:left w:val="single" w:color="auto" w:sz="4" w:space="0"/>
            </w:tcBorders>
            <w:shd w:val="clear" w:color="auto" w:fill="auto"/>
          </w:tcPr>
          <w:p>
            <w:pPr>
              <w:pStyle w:val="96"/>
            </w:pPr>
            <w:r>
              <w:t>734 - 746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704 - 716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XX or</w:t>
            </w:r>
          </w:p>
          <w:p>
            <w:pPr>
              <w:pStyle w:val="96"/>
            </w:pPr>
            <w:r>
              <w:t>E-UTRA Band 20 or NR band n20</w:t>
            </w:r>
          </w:p>
        </w:tc>
        <w:tc>
          <w:tcPr>
            <w:tcW w:w="1701" w:type="dxa"/>
            <w:gridSpan w:val="2"/>
            <w:tcBorders>
              <w:left w:val="single" w:color="auto" w:sz="4" w:space="0"/>
            </w:tcBorders>
            <w:shd w:val="clear" w:color="auto" w:fill="auto"/>
          </w:tcPr>
          <w:p>
            <w:pPr>
              <w:pStyle w:val="96"/>
            </w:pPr>
            <w:r>
              <w:t>791 - 821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832 - 862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20,</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XXII or E-UTRA Band 22</w:t>
            </w:r>
          </w:p>
        </w:tc>
        <w:tc>
          <w:tcPr>
            <w:tcW w:w="1701" w:type="dxa"/>
            <w:gridSpan w:val="2"/>
            <w:tcBorders>
              <w:left w:val="single" w:color="auto" w:sz="4" w:space="0"/>
            </w:tcBorders>
            <w:shd w:val="clear" w:color="auto" w:fill="auto"/>
          </w:tcPr>
          <w:p>
            <w:pPr>
              <w:pStyle w:val="96"/>
            </w:pPr>
            <w:r>
              <w:rPr>
                <w:rFonts w:cs="v5.0.0"/>
              </w:rPr>
              <w:t>3510 – 3590 MHz</w:t>
            </w:r>
          </w:p>
        </w:tc>
        <w:tc>
          <w:tcPr>
            <w:tcW w:w="1275" w:type="dxa"/>
            <w:gridSpan w:val="2"/>
            <w:shd w:val="clear" w:color="auto" w:fill="auto"/>
          </w:tcPr>
          <w:p>
            <w:pPr>
              <w:pStyle w:val="96"/>
              <w:rPr>
                <w:rFonts w:cs="v5.0.0"/>
              </w:rPr>
            </w:pPr>
            <w:r>
              <w:rPr>
                <w:rFonts w:cs="v5.0.0"/>
              </w:rPr>
              <w:t>-40.0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22, 42,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rPr>
                <w:rFonts w:cs="v5.0.0"/>
              </w:rPr>
              <w:t>3410 – 3490 MHz</w:t>
            </w:r>
          </w:p>
        </w:tc>
        <w:tc>
          <w:tcPr>
            <w:tcW w:w="1275" w:type="dxa"/>
            <w:gridSpan w:val="2"/>
            <w:shd w:val="clear" w:color="auto" w:fill="auto"/>
          </w:tcPr>
          <w:p>
            <w:pPr>
              <w:pStyle w:val="96"/>
              <w:rPr>
                <w:rFonts w:cs="v5.0.0"/>
              </w:rPr>
            </w:pPr>
            <w:r>
              <w:rPr>
                <w:rFonts w:cs="v5.0.0"/>
              </w:rPr>
              <w:t>-37.0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22,</w:t>
            </w:r>
            <w:r>
              <w:rPr>
                <w:rFonts w:cs="v5.0.0"/>
              </w:rPr>
              <w:t xml:space="preserve"> since it is already covered by the requirement in 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24</w:t>
            </w:r>
            <w:r>
              <w:rPr>
                <w:rFonts w:cs="Arial"/>
              </w:rPr>
              <w:t xml:space="preserve"> or NR band n24</w:t>
            </w:r>
          </w:p>
        </w:tc>
        <w:tc>
          <w:tcPr>
            <w:tcW w:w="1701" w:type="dxa"/>
            <w:gridSpan w:val="2"/>
            <w:tcBorders>
              <w:left w:val="single" w:color="auto" w:sz="4" w:space="0"/>
            </w:tcBorders>
            <w:shd w:val="clear" w:color="auto" w:fill="auto"/>
          </w:tcPr>
          <w:p>
            <w:pPr>
              <w:pStyle w:val="96"/>
            </w:pPr>
            <w:r>
              <w:t>1525 – 1559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1626.5 – 1660.5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XX</w:t>
            </w:r>
            <w:r>
              <w:rPr>
                <w:lang w:eastAsia="zh-CN"/>
              </w:rPr>
              <w:t>V</w:t>
            </w:r>
            <w:r>
              <w:t xml:space="preserve"> or E-UTRA Band 2</w:t>
            </w:r>
            <w:r>
              <w:rPr>
                <w:lang w:eastAsia="zh-CN"/>
              </w:rPr>
              <w:t>5</w:t>
            </w:r>
            <w:r>
              <w:t xml:space="preserve"> or NR band n25</w:t>
            </w:r>
          </w:p>
        </w:tc>
        <w:tc>
          <w:tcPr>
            <w:tcW w:w="1701" w:type="dxa"/>
            <w:gridSpan w:val="2"/>
            <w:tcBorders>
              <w:left w:val="single" w:color="auto" w:sz="4" w:space="0"/>
            </w:tcBorders>
            <w:shd w:val="clear" w:color="auto" w:fill="auto"/>
          </w:tcPr>
          <w:p>
            <w:pPr>
              <w:pStyle w:val="96"/>
            </w:pPr>
            <w:r>
              <w:t>1930 - 199</w:t>
            </w:r>
            <w:r>
              <w:rPr>
                <w:lang w:eastAsia="zh-CN"/>
              </w:rPr>
              <w:t>5</w:t>
            </w:r>
            <w:r>
              <w:t xml:space="preserve">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w:t>
            </w:r>
            <w:r>
              <w:rPr>
                <w:lang w:eastAsia="zh-CN"/>
              </w:rPr>
              <w:t xml:space="preserve">2, </w:t>
            </w:r>
            <w:r>
              <w:t>2</w:t>
            </w:r>
            <w:r>
              <w:rPr>
                <w:lang w:eastAsia="zh-CN"/>
              </w:rPr>
              <w:t>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1850 - 191</w:t>
            </w:r>
            <w:r>
              <w:rPr>
                <w:lang w:eastAsia="zh-CN"/>
              </w:rPr>
              <w:t>5</w:t>
            </w:r>
            <w:r>
              <w:t xml:space="preserve">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XX</w:t>
            </w:r>
            <w:r>
              <w:rPr>
                <w:lang w:eastAsia="zh-CN"/>
              </w:rPr>
              <w:t>VI</w:t>
            </w:r>
            <w:r>
              <w:t xml:space="preserve"> or E-UTRA Band 2</w:t>
            </w:r>
            <w:r>
              <w:rPr>
                <w:lang w:eastAsia="zh-CN"/>
              </w:rPr>
              <w:t>6 or NR Band n26</w:t>
            </w:r>
          </w:p>
        </w:tc>
        <w:tc>
          <w:tcPr>
            <w:tcW w:w="1701" w:type="dxa"/>
            <w:gridSpan w:val="2"/>
            <w:tcBorders>
              <w:left w:val="single" w:color="auto" w:sz="4" w:space="0"/>
            </w:tcBorders>
            <w:shd w:val="clear" w:color="auto" w:fill="auto"/>
          </w:tcPr>
          <w:p>
            <w:pPr>
              <w:pStyle w:val="96"/>
            </w:pPr>
            <w:r>
              <w:t>859 - 894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5 or 26. </w:t>
            </w:r>
            <w:r>
              <w:rPr>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814 - 849 MHz</w:t>
            </w:r>
          </w:p>
        </w:tc>
        <w:tc>
          <w:tcPr>
            <w:tcW w:w="1275" w:type="dxa"/>
            <w:gridSpan w:val="2"/>
            <w:shd w:val="clear" w:color="auto" w:fill="auto"/>
          </w:tcPr>
          <w:p>
            <w:pPr>
              <w:pStyle w:val="96"/>
            </w:pPr>
            <w: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27</w:t>
            </w:r>
          </w:p>
        </w:tc>
        <w:tc>
          <w:tcPr>
            <w:tcW w:w="1701" w:type="dxa"/>
            <w:gridSpan w:val="2"/>
            <w:tcBorders>
              <w:left w:val="single" w:color="auto" w:sz="4" w:space="0"/>
            </w:tcBorders>
            <w:shd w:val="clear" w:color="auto" w:fill="auto"/>
          </w:tcPr>
          <w:p>
            <w:pPr>
              <w:pStyle w:val="96"/>
            </w:pPr>
            <w:r>
              <w:t>852 – 869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807 – 824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28 or NR band n28</w:t>
            </w:r>
          </w:p>
        </w:tc>
        <w:tc>
          <w:tcPr>
            <w:tcW w:w="1701" w:type="dxa"/>
            <w:gridSpan w:val="2"/>
            <w:tcBorders>
              <w:left w:val="single" w:color="auto" w:sz="4" w:space="0"/>
            </w:tcBorders>
            <w:shd w:val="clear" w:color="auto" w:fill="auto"/>
          </w:tcPr>
          <w:p>
            <w:pPr>
              <w:pStyle w:val="96"/>
            </w:pPr>
            <w:r>
              <w:t>758 - 803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703 - 748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E-UTRA Band 29 or NR Band n29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717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30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2350 - 2360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2305 - 2315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30, since it is already covered by the requirement in clause 6.7.6.5.3.3.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31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462.5 – 467.5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452.5 – 457.5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FDD Band XXXII or E-UTRA Band 32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1452 - 1496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TDD Band a) or E-UTRA Band 33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1900 - 1920 MHz</w:t>
            </w:r>
          </w:p>
          <w:p>
            <w:pPr>
              <w:pStyle w:val="96"/>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lang w:eastAsia="zh-CN"/>
              </w:rPr>
            </w:pPr>
            <w: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TDD Band a) or E-UTRA Band 34 or NR band n34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TDD Band b) or E-UTRA Band 35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1850 – 1910 MHz</w:t>
            </w:r>
          </w:p>
          <w:p>
            <w:pPr>
              <w:pStyle w:val="96"/>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TDD Band b) or E-UTRA Band 36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1930 - 1990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2</w:t>
            </w:r>
            <w:r>
              <w:rPr>
                <w:lang w:eastAsia="zh-CN"/>
              </w:rPr>
              <w:t>, 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TDD Band c) or E-UTRA Band 37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1910 - 1930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TDD Band d) or E-UTRA Band 38 or NR band n38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lang w:eastAsia="zh-CN"/>
              </w:rPr>
            </w:pPr>
            <w:r>
              <w:t>UTRA TDD Band f) or E-UTRA Band 3</w:t>
            </w:r>
            <w:r>
              <w:rPr>
                <w:lang w:eastAsia="zh-CN"/>
              </w:rPr>
              <w:t>9</w:t>
            </w:r>
            <w:r>
              <w:t xml:space="preserve"> or NR band n39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 xml:space="preserve">1880 </w:t>
            </w:r>
            <w:r>
              <w:t xml:space="preserve">– </w:t>
            </w:r>
            <w:r>
              <w:rPr>
                <w:lang w:eastAsia="zh-CN"/>
              </w:rPr>
              <w:t>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lang w:eastAsia="zh-CN"/>
              </w:rPr>
            </w:pPr>
            <w:r>
              <w:t xml:space="preserve">This is not applicable to BS operating in Band </w:t>
            </w:r>
            <w:r>
              <w:rPr>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lang w:eastAsia="zh-CN"/>
              </w:rPr>
            </w:pPr>
            <w:r>
              <w:t xml:space="preserve">UTRA TDD Band e) or E-UTRA Band </w:t>
            </w:r>
            <w:r>
              <w:rPr>
                <w:lang w:eastAsia="zh-CN"/>
              </w:rPr>
              <w:t>40</w:t>
            </w:r>
            <w:r>
              <w:t xml:space="preserve"> or NR band n40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 xml:space="preserve">2300 </w:t>
            </w:r>
            <w:r>
              <w:t xml:space="preserve">– </w:t>
            </w:r>
            <w:r>
              <w:rPr>
                <w:lang w:eastAsia="zh-CN"/>
              </w:rPr>
              <w:t>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lang w:eastAsia="zh-CN"/>
              </w:rPr>
            </w:pPr>
            <w:r>
              <w:t xml:space="preserve">This is not applicable to BS operating in Band 30 or </w:t>
            </w:r>
            <w:r>
              <w:rPr>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 xml:space="preserve">E-UTRA Band </w:t>
            </w:r>
            <w:r>
              <w:rPr>
                <w:lang w:eastAsia="zh-CN"/>
              </w:rPr>
              <w:t>41</w:t>
            </w:r>
            <w:r>
              <w:t xml:space="preserve"> or NR band n41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 xml:space="preserve">2496 </w:t>
            </w:r>
            <w:r>
              <w:t xml:space="preserve">– </w:t>
            </w:r>
            <w:r>
              <w:rPr>
                <w:lang w:eastAsia="zh-CN"/>
              </w:rPr>
              <w:t>2690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 xml:space="preserve">E-UTRA Band </w:t>
            </w:r>
            <w:r>
              <w:rPr>
                <w:lang w:eastAsia="zh-CN"/>
              </w:rPr>
              <w:t>42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3400</w:t>
            </w:r>
            <w:r>
              <w:t xml:space="preserve"> – 3600 </w:t>
            </w:r>
            <w:r>
              <w:rPr>
                <w:lang w:eastAsia="zh-CN"/>
              </w:rPr>
              <w:t>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is not applicable to BS operating in Band </w:t>
            </w:r>
            <w:r>
              <w:rPr>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 xml:space="preserve">E-UTRA Band </w:t>
            </w:r>
            <w:r>
              <w:rPr>
                <w:lang w:eastAsia="zh-CN"/>
              </w:rPr>
              <w:t>43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3600</w:t>
            </w:r>
            <w:r>
              <w:t xml:space="preserve"> – </w:t>
            </w:r>
            <w:r>
              <w:rPr>
                <w:lang w:eastAsia="zh-CN"/>
              </w:rPr>
              <w:t>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E-UTRA Band 44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703</w:t>
            </w:r>
            <w:r>
              <w:t xml:space="preserve"> - 80</w:t>
            </w:r>
            <w:r>
              <w:rPr>
                <w:lang w:eastAsia="zh-CN"/>
              </w:rPr>
              <w:t>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szCs w:val="18"/>
                <w:lang w:eastAsia="zh-CN"/>
              </w:rPr>
            </w:pPr>
            <w:r>
              <w:rPr>
                <w:szCs w:val="18"/>
              </w:rPr>
              <w:t>E-UTRA Band 4</w:t>
            </w:r>
            <w:r>
              <w:rPr>
                <w:szCs w:val="18"/>
                <w:lang w:eastAsia="zh-CN"/>
              </w:rPr>
              <w:t>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szCs w:val="18"/>
                <w:lang w:eastAsia="zh-CN"/>
              </w:rPr>
            </w:pPr>
            <w:r>
              <w:rPr>
                <w:szCs w:val="18"/>
                <w:lang w:eastAsia="zh-CN"/>
              </w:rPr>
              <w:t>1447</w:t>
            </w:r>
            <w:r>
              <w:rPr>
                <w:szCs w:val="18"/>
              </w:rPr>
              <w:t xml:space="preserve"> - </w:t>
            </w:r>
            <w:r>
              <w:rPr>
                <w:szCs w:val="18"/>
                <w:lang w:eastAsia="zh-CN"/>
              </w:rPr>
              <w:t>1467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szCs w:val="18"/>
                <w:lang w:eastAsia="zh-CN"/>
              </w:rPr>
            </w:pPr>
            <w:r>
              <w:rPr>
                <w:szCs w:val="18"/>
              </w:rPr>
              <w:t xml:space="preserve">This is not applicable to BS operating in Band </w:t>
            </w:r>
            <w:r>
              <w:rPr>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szCs w:val="18"/>
              </w:rPr>
            </w:pPr>
            <w:r>
              <w:rPr>
                <w:szCs w:val="18"/>
              </w:rPr>
              <w:t>E-UTRA Band 4</w:t>
            </w:r>
            <w:r>
              <w:rPr>
                <w:szCs w:val="18"/>
                <w:lang w:eastAsia="zh-CN"/>
              </w:rPr>
              <w:t>6 or NR Band n46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szCs w:val="18"/>
              </w:rPr>
            </w:pPr>
            <w:r>
              <w:t>E-UTRA Band 4</w:t>
            </w:r>
            <w:r>
              <w:rPr>
                <w:lang w:eastAsia="zh-CN"/>
              </w:rPr>
              <w:t>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szCs w:val="18"/>
                <w:lang w:eastAsia="zh-CN"/>
              </w:rPr>
            </w:pPr>
            <w:r>
              <w:rPr>
                <w:lang w:eastAsia="zh-CN"/>
              </w:rPr>
              <w:t>5855</w:t>
            </w:r>
            <w:r>
              <w:t xml:space="preserve"> - </w:t>
            </w:r>
            <w:r>
              <w:rPr>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szCs w:val="18"/>
              </w:rPr>
            </w:pPr>
            <w:r>
              <w:t>E-UTRA Band 48 or NR Band n48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szCs w:val="18"/>
              </w:rPr>
            </w:pPr>
            <w:r>
              <w:t>E-UTRA Band 49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96"/>
            </w:pPr>
            <w:r>
              <w:t>E-UTRA Band 50 or NR Band n50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96"/>
            </w:pPr>
            <w:r>
              <w:t>E-UTRA Band 51 or NR Band n51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96"/>
            </w:pPr>
            <w:r>
              <w:t xml:space="preserve">E-UTRA Band </w:t>
            </w:r>
            <w:r>
              <w:rPr>
                <w:lang w:eastAsia="zh-CN"/>
              </w:rPr>
              <w:t>52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 xml:space="preserve">3300 </w:t>
            </w:r>
            <w:r>
              <w:t>– 3</w:t>
            </w:r>
            <w:r>
              <w:rPr>
                <w:lang w:eastAsia="zh-CN"/>
              </w:rPr>
              <w:t>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is not applicable to E-UTRA BS operating in Band</w:t>
            </w:r>
            <w:r>
              <w:rPr>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E-UTRA Band 53 or NR band n53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2483.5</w:t>
            </w:r>
            <w:r>
              <w:t xml:space="preserve"> – </w:t>
            </w:r>
            <w:r>
              <w:rPr>
                <w:lang w:eastAsia="zh-CN"/>
              </w:rPr>
              <w:t>2495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65 or NR band n65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1920 - 2010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 BS operating in band 65,</w:t>
            </w:r>
            <w:r>
              <w:rPr>
                <w:rFonts w:cs="v5.0.0"/>
              </w:rPr>
              <w:t xml:space="preserve"> since it is already covered by the requirement in clause </w:t>
            </w:r>
            <w:r>
              <w:t>6.7.6.5.3.3</w:t>
            </w:r>
            <w:r>
              <w:rPr>
                <w:rFonts w:cs="v5.0.0"/>
              </w:rPr>
              <w:t>.</w:t>
            </w:r>
          </w:p>
          <w:p>
            <w:pPr>
              <w:pStyle w:val="93"/>
            </w:pPr>
            <w:r>
              <w:t>For BS operating in Band 1, it applies for 1980 MHz to 2010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66 or NR Band n66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E-UTRA Band 67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738 – 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68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753 - 783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E-</w:t>
            </w:r>
            <w:r>
              <w:rPr>
                <w:rFonts w:cs="v5.0.0"/>
              </w:rPr>
              <w:t xml:space="preserve">UTRA </w:t>
            </w:r>
            <w: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698 - 728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96"/>
            </w:pPr>
            <w:r>
              <w:t>E-UTRA Band 69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70 or NR Band n70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1995 - 2020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1695 – 1710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 xml:space="preserve"> -37.4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E-UTRA BS operating in band 70,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71 or NR Band n71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617 - 652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71</w:t>
            </w:r>
            <w:ins w:id="112" w:author="ZTE,Fei Xue1" w:date="2022-09-30T16:14:41Z">
              <w:r>
                <w:rPr>
                  <w:rFonts w:hint="eastAsia" w:eastAsia="宋体"/>
                  <w:lang w:val="en-US" w:eastAsia="zh-CN"/>
                </w:rPr>
                <w:t xml:space="preserve"> or </w:t>
              </w:r>
            </w:ins>
            <w:ins w:id="113" w:author="ZTE,Fei Xue1" w:date="2022-09-30T16:14:47Z">
              <w:r>
                <w:rPr>
                  <w:rFonts w:hint="eastAsia" w:eastAsia="宋体"/>
                  <w:lang w:val="en-US" w:eastAsia="zh-CN"/>
                </w:rPr>
                <w:t>[</w:t>
              </w:r>
            </w:ins>
            <w:ins w:id="114" w:author="ZTE,Fei Xue1" w:date="2022-09-30T16:14:42Z">
              <w:r>
                <w:rPr>
                  <w:rFonts w:hint="eastAsia" w:eastAsia="宋体"/>
                  <w:lang w:val="en-US" w:eastAsia="zh-CN"/>
                </w:rPr>
                <w:t>n</w:t>
              </w:r>
            </w:ins>
            <w:ins w:id="115" w:author="ZTE,Fei Xue1" w:date="2022-09-30T16:14:44Z">
              <w:r>
                <w:rPr>
                  <w:rFonts w:hint="eastAsia" w:eastAsia="宋体"/>
                  <w:lang w:val="en-US" w:eastAsia="zh-CN"/>
                </w:rPr>
                <w:t>1</w:t>
              </w:r>
            </w:ins>
            <w:ins w:id="116" w:author="ZTE,Fei Xue1" w:date="2022-09-30T16:14:45Z">
              <w:r>
                <w:rPr>
                  <w:rFonts w:hint="eastAsia" w:eastAsia="宋体"/>
                  <w:lang w:val="en-US" w:eastAsia="zh-CN"/>
                </w:rPr>
                <w:t>05</w:t>
              </w:r>
            </w:ins>
            <w:ins w:id="117" w:author="ZTE,Fei Xue1" w:date="2022-09-30T16:14:49Z">
              <w:r>
                <w:rPr>
                  <w:rFonts w:hint="eastAsia" w:eastAsia="宋体"/>
                  <w:lang w:val="en-US" w:eastAsia="zh-CN"/>
                </w:rPr>
                <w:t>]</w:t>
              </w:r>
            </w:ins>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663 – 698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71/n71</w:t>
            </w:r>
            <w:ins w:id="118" w:author="ZTE,Fei Xue1" w:date="2022-09-30T16:14:51Z">
              <w:r>
                <w:rPr>
                  <w:rFonts w:hint="eastAsia" w:eastAsia="宋体"/>
                  <w:lang w:val="en-US" w:eastAsia="zh-CN"/>
                </w:rPr>
                <w:t xml:space="preserve"> </w:t>
              </w:r>
            </w:ins>
            <w:ins w:id="119" w:author="ZTE,Fei Xue1" w:date="2022-09-30T16:14:52Z">
              <w:r>
                <w:rPr>
                  <w:rFonts w:hint="eastAsia" w:eastAsia="宋体"/>
                  <w:lang w:val="en-US" w:eastAsia="zh-CN"/>
                </w:rPr>
                <w:t xml:space="preserve">or </w:t>
              </w:r>
            </w:ins>
            <w:ins w:id="120" w:author="ZTE,Fei Xue1" w:date="2022-09-30T16:14:53Z">
              <w:r>
                <w:rPr>
                  <w:rFonts w:hint="eastAsia" w:eastAsia="宋体"/>
                  <w:lang w:val="en-US" w:eastAsia="zh-CN"/>
                </w:rPr>
                <w:t>[</w:t>
              </w:r>
            </w:ins>
            <w:ins w:id="121" w:author="ZTE,Fei Xue1" w:date="2022-09-30T16:14:55Z">
              <w:r>
                <w:rPr>
                  <w:rFonts w:hint="eastAsia" w:eastAsia="宋体"/>
                  <w:lang w:val="en-US" w:eastAsia="zh-CN"/>
                </w:rPr>
                <w:t>n105</w:t>
              </w:r>
            </w:ins>
            <w:ins w:id="122" w:author="ZTE,Fei Xue1" w:date="2022-09-30T16:14:53Z">
              <w:r>
                <w:rPr>
                  <w:rFonts w:hint="eastAsia" w:eastAsia="宋体"/>
                  <w:lang w:val="en-US" w:eastAsia="zh-CN"/>
                </w:rPr>
                <w:t>]</w:t>
              </w:r>
            </w:ins>
            <w:r>
              <w:t>,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72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461 - 466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451 - 456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72</w:t>
            </w:r>
            <w:r>
              <w:rPr>
                <w:rFonts w:cs="v5.0.0"/>
              </w:rPr>
              <w:t xml:space="preserve">, </w:t>
            </w:r>
            <w:r>
              <w:t>since it is already covered by the requirement in clause 6.7.6.3.5.3.</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7</w:t>
            </w:r>
            <w:r>
              <w:rPr>
                <w:lang w:eastAsia="zh-CN"/>
              </w:rPr>
              <w:t>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460 - 465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450 - 455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7</w:t>
            </w:r>
            <w:r>
              <w:rPr>
                <w:lang w:eastAsia="zh-CN"/>
              </w:rPr>
              <w:t>3</w:t>
            </w:r>
            <w:r>
              <w:rPr>
                <w:rFonts w:cs="v5.0.0"/>
              </w:rPr>
              <w:t xml:space="preserve">, </w:t>
            </w:r>
            <w:r>
              <w:t>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74 or NR band n74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1475 – 1518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1427 – 1470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2" w:space="0"/>
              <w:right w:val="single" w:color="auto" w:sz="4" w:space="0"/>
            </w:tcBorders>
            <w:shd w:val="clear" w:color="auto" w:fill="auto"/>
          </w:tcPr>
          <w:p>
            <w:pPr>
              <w:pStyle w:val="96"/>
            </w:pPr>
            <w:r>
              <w:t>E-UTRA Band 75 or NR Band n75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E-UTRA Band 76 or NR Band n76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n77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3300 – 4200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is not applicable to BS operating in Band </w:t>
            </w:r>
            <w:r>
              <w:rPr>
                <w:lang w:eastAsia="zh-CN"/>
              </w:rPr>
              <w:t>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n78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3300 – 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n79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4400 – 5000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n80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1710 - 1785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pPr>
              <w:pStyle w:val="93"/>
            </w:pPr>
            <w:r>
              <w:t>For BS operating in band 9, it applies for 1710 MHz to 1749.9 MHz and 1784.9 MHz to 1785 MHz, while the rest is covered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n81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n82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n83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703 - 748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96"/>
            </w:pPr>
            <w:r>
              <w:t>NR Band n84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1920 - 1980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w:t>
            </w:r>
            <w:r>
              <w:rPr>
                <w:rFonts w:cs="v5.0.0"/>
              </w:rPr>
              <w:t xml:space="preserve"> </w:t>
            </w:r>
            <w:r>
              <w:t>BS operating in band 1 or 65,</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85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728 - 746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698 - 716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85,</w:t>
            </w:r>
            <w:r>
              <w:rPr>
                <w:rFonts w:cs="v5.0.0"/>
              </w:rPr>
              <w:t xml:space="preserve"> since it is already covered by the requirement in clause 6.7.6.3.5.3.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t>NR Band n86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For BS operating in Band 10, it applies for 1770 MHz to 1780 MHz, while the rest is covered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87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420 - 425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410 – 415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87, since it is already covered by the requirement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88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422 - 427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412 - 417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88</w:t>
            </w:r>
            <w:r>
              <w:rPr>
                <w:rFonts w:cs="v5.0.0"/>
              </w:rPr>
              <w:t xml:space="preserve">, </w:t>
            </w:r>
            <w:r>
              <w:t>since it is already covered by the requirement in clause </w:t>
            </w:r>
            <w:r>
              <w:rPr>
                <w:rFonts w:cs="v5.0.0"/>
              </w:rPr>
              <w:t>6.7.6.3.5.3</w:t>
            </w:r>
            <w:r>
              <w:t>.This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t>NR Band n89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869 - 894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lang w:eastAsia="ko-KR"/>
              </w:rPr>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rPr>
                <w:lang w:eastAsia="zh-CN"/>
              </w:rPr>
              <w:t>NR Band n91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rPr>
                <w:lang w:eastAsia="zh-CN"/>
              </w:rPr>
              <w:t>NR Band n92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rPr>
                <w:lang w:eastAsia="zh-CN"/>
              </w:rPr>
              <w:t>NR Band n93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rPr>
                <w:lang w:eastAsia="zh-CN"/>
              </w:rPr>
              <w:t>NR Band n94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t>NR Band n</w:t>
            </w:r>
            <w:r>
              <w:rPr>
                <w:lang w:eastAsia="zh-CN"/>
              </w:rPr>
              <w:t>95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6"/>
            </w:pPr>
            <w:r>
              <w:t>NR Band n</w:t>
            </w:r>
            <w:r>
              <w:rPr>
                <w:lang w:eastAsia="zh-CN"/>
              </w:rPr>
              <w:t>96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vAlign w:val="center"/>
          </w:tcPr>
          <w:p>
            <w:pPr>
              <w:pStyle w:val="96"/>
            </w:pPr>
            <w:r>
              <w:rPr>
                <w:rFonts w:cs="Arial"/>
              </w:rPr>
              <w:t>5925 - 7125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96"/>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93"/>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t>NR Band n97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2300 - 2400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t>NR Band n98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1880 - 1920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rPr>
                <w:rFonts w:cs="Arial"/>
              </w:rPr>
              <w:t>NR Band n99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1626.5 – 1660.5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93"/>
            </w:pPr>
            <w:r>
              <w:t>This requirement does not apply to BS operating in band 24,</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6"/>
              <w:rPr>
                <w:rFonts w:cs="Arial"/>
              </w:rPr>
            </w:pPr>
            <w:r>
              <w:t>NR Band n</w:t>
            </w:r>
            <w:r>
              <w:rPr>
                <w:lang w:eastAsia="zh-CN"/>
              </w:rPr>
              <w:t>102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vAlign w:val="center"/>
          </w:tcPr>
          <w:p>
            <w:pPr>
              <w:pStyle w:val="96"/>
              <w:rPr>
                <w:lang w:eastAsia="zh-CN"/>
              </w:rPr>
            </w:pPr>
            <w:r>
              <w:rPr>
                <w:rFonts w:cs="Arial"/>
              </w:rPr>
              <w:t>5925 - 6425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96"/>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93"/>
              <w:rPr>
                <w:rFonts w:cs="Arial"/>
              </w:rPr>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vAlign w:val="center"/>
          </w:tcPr>
          <w:p>
            <w:pPr>
              <w:pStyle w:val="96"/>
            </w:pPr>
            <w:r>
              <w:rPr>
                <w:rFonts w:cs="Arial"/>
              </w:rPr>
              <w:t xml:space="preserve">E-UTRA Band </w:t>
            </w:r>
            <w:r>
              <w:rPr>
                <w:rFonts w:hint="eastAsia" w:cs="Arial"/>
                <w:lang w:eastAsia="zh-CN"/>
              </w:rPr>
              <w:t>103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rFonts w:cs="Arial"/>
              </w:rPr>
            </w:pPr>
            <w:r>
              <w:rPr>
                <w:rFonts w:cs="Arial"/>
                <w:lang w:eastAsia="zh-CN"/>
              </w:rPr>
              <w:t>757 –</w:t>
            </w:r>
            <w:r>
              <w:rPr>
                <w:rFonts w:cs="Arial"/>
                <w:lang w:eastAsia="zh-CN"/>
              </w:rPr>
              <w:tab/>
            </w:r>
            <w:r>
              <w:rPr>
                <w:rFonts w:cs="Arial"/>
                <w:lang w:eastAsia="zh-CN"/>
              </w:rPr>
              <w:t>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rFonts w:cs="Arial"/>
              </w:rPr>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vAlign w:val="center"/>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rFonts w:cs="Arial"/>
              </w:rPr>
            </w:pPr>
            <w:r>
              <w:rPr>
                <w:rFonts w:cs="Arial"/>
                <w:lang w:eastAsia="zh-CN"/>
              </w:rPr>
              <w:t>787 –</w:t>
            </w:r>
            <w:r>
              <w:rPr>
                <w:rFonts w:cs="Arial"/>
                <w:lang w:eastAsia="zh-CN"/>
              </w:rPr>
              <w:tab/>
            </w:r>
            <w:r>
              <w:rPr>
                <w:rFonts w:cs="Arial"/>
                <w:lang w:eastAsia="zh-CN"/>
              </w:rPr>
              <w:t>788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rFonts w:cs="Arial"/>
              </w:rPr>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t>NR Band n</w:t>
            </w:r>
            <w:r>
              <w:rPr>
                <w:lang w:eastAsia="zh-CN"/>
              </w:rPr>
              <w:t>104</w:t>
            </w: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96"/>
              <w:rPr>
                <w:rFonts w:cs="Arial"/>
                <w:lang w:eastAsia="zh-CN"/>
              </w:rPr>
            </w:pPr>
            <w:r>
              <w:rPr>
                <w:rFonts w:cs="Arial"/>
              </w:rPr>
              <w:t>6425 - 7125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96"/>
              <w:rPr>
                <w:rFonts w:cs="v5.0.0"/>
              </w:rPr>
            </w:pPr>
            <w:r>
              <w:t>-39.5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93"/>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24" w:author="ZTE,Fei Xue1" w:date="2022-09-30T16:12:54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123" w:author="ZTE,Fei Xue1" w:date="2022-09-30T16:03:19Z"/>
          <w:trPrChange w:id="124" w:author="ZTE,Fei Xue1" w:date="2022-09-30T16:12:54Z">
            <w:trPr>
              <w:cantSplit/>
              <w:jc w:val="center"/>
            </w:trPr>
          </w:trPrChange>
        </w:trPr>
        <w:tc>
          <w:tcPr>
            <w:tcW w:w="1521" w:type="dxa"/>
            <w:gridSpan w:val="2"/>
            <w:tcBorders>
              <w:top w:val="single" w:color="auto" w:sz="4" w:space="0"/>
              <w:left w:val="single" w:color="auto" w:sz="4" w:space="0"/>
              <w:bottom w:val="nil"/>
              <w:right w:val="single" w:color="auto" w:sz="4" w:space="0"/>
            </w:tcBorders>
            <w:shd w:val="clear" w:color="auto" w:fill="auto"/>
            <w:tcPrChange w:id="125" w:author="ZTE,Fei Xue1" w:date="2022-09-30T16:12:54Z">
              <w:tcPr>
                <w:tcW w:w="1521"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96"/>
              <w:rPr>
                <w:ins w:id="126" w:author="ZTE,Fei Xue1" w:date="2022-09-30T16:03:19Z"/>
                <w:rFonts w:hint="default" w:eastAsia="宋体"/>
                <w:lang w:val="en-US" w:eastAsia="zh-CN"/>
              </w:rPr>
            </w:pPr>
            <w:ins w:id="127" w:author="ZTE,Fei Xue1" w:date="2022-09-30T16:12:17Z">
              <w:r>
                <w:rPr/>
                <w:t xml:space="preserve">NR Band </w:t>
              </w:r>
            </w:ins>
            <w:ins w:id="128" w:author="ZTE,Fei Xue1" w:date="2022-09-30T16:15:08Z">
              <w:r>
                <w:rPr>
                  <w:rFonts w:hint="eastAsia" w:eastAsia="宋体"/>
                  <w:lang w:val="en-US" w:eastAsia="zh-CN"/>
                </w:rPr>
                <w:t>[</w:t>
              </w:r>
            </w:ins>
            <w:ins w:id="129" w:author="ZTE,Fei Xue1" w:date="2022-09-30T16:12:17Z">
              <w:r>
                <w:rPr/>
                <w:t>n</w:t>
              </w:r>
            </w:ins>
            <w:ins w:id="130" w:author="ZTE,Fei Xue1" w:date="2022-09-30T16:12:17Z">
              <w:r>
                <w:rPr>
                  <w:lang w:eastAsia="zh-CN"/>
                </w:rPr>
                <w:t>10</w:t>
              </w:r>
            </w:ins>
            <w:ins w:id="131" w:author="ZTE,Fei Xue1" w:date="2022-09-30T16:12:19Z">
              <w:r>
                <w:rPr>
                  <w:rFonts w:hint="eastAsia"/>
                  <w:lang w:val="en-US" w:eastAsia="zh-CN"/>
                </w:rPr>
                <w:t>5</w:t>
              </w:r>
            </w:ins>
            <w:ins w:id="132" w:author="ZTE,Fei Xue1" w:date="2022-09-30T16:15:10Z">
              <w:r>
                <w:rPr>
                  <w:rFonts w:hint="eastAsia"/>
                  <w:lang w:val="en-US" w:eastAsia="zh-CN"/>
                </w:rPr>
                <w:t>]</w:t>
              </w:r>
            </w:ins>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Change w:id="133" w:author="ZTE,Fei Xue1" w:date="2022-09-30T16:12:54Z">
              <w:tcPr>
                <w:tcW w:w="1701" w:type="dxa"/>
                <w:gridSpan w:val="2"/>
                <w:tcBorders>
                  <w:top w:val="single" w:color="auto" w:sz="4" w:space="0"/>
                  <w:left w:val="single" w:color="auto" w:sz="4" w:space="0"/>
                  <w:bottom w:val="single" w:color="auto" w:sz="4" w:space="0"/>
                  <w:right w:val="single" w:color="auto" w:sz="2" w:space="0"/>
                </w:tcBorders>
                <w:shd w:val="clear" w:color="auto" w:fill="auto"/>
              </w:tcPr>
            </w:tcPrChange>
          </w:tcPr>
          <w:p>
            <w:pPr>
              <w:pStyle w:val="96"/>
              <w:rPr>
                <w:ins w:id="134" w:author="ZTE,Fei Xue1" w:date="2022-09-30T16:03:19Z"/>
                <w:rFonts w:cs="Arial"/>
              </w:rPr>
            </w:pPr>
            <w:ins w:id="135" w:author="ZTE,Fei Xue1" w:date="2022-09-30T16:13:20Z">
              <w:r>
                <w:rPr/>
                <w:t>61</w:t>
              </w:r>
            </w:ins>
            <w:ins w:id="136" w:author="ZTE,Fei Xue1" w:date="2022-09-30T16:13:20Z">
              <w:r>
                <w:rPr>
                  <w:rFonts w:hint="eastAsia" w:eastAsia="宋体"/>
                  <w:lang w:val="en-US" w:eastAsia="zh-CN"/>
                </w:rPr>
                <w:t>2</w:t>
              </w:r>
            </w:ins>
            <w:ins w:id="137" w:author="ZTE,Fei Xue1" w:date="2022-09-30T16:13:20Z">
              <w:r>
                <w:rPr/>
                <w:t xml:space="preserve"> – 652 MHz</w:t>
              </w:r>
            </w:ins>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Change w:id="138" w:author="ZTE,Fei Xue1" w:date="2022-09-30T16:12:54Z">
              <w:tcPr>
                <w:tcW w:w="1275" w:type="dxa"/>
                <w:gridSpan w:val="2"/>
                <w:tcBorders>
                  <w:top w:val="single" w:color="auto" w:sz="4" w:space="0"/>
                  <w:left w:val="single" w:color="auto" w:sz="2" w:space="0"/>
                  <w:bottom w:val="single" w:color="auto" w:sz="4" w:space="0"/>
                  <w:right w:val="single" w:color="auto" w:sz="2" w:space="0"/>
                </w:tcBorders>
                <w:shd w:val="clear" w:color="auto" w:fill="auto"/>
              </w:tcPr>
            </w:tcPrChange>
          </w:tcPr>
          <w:p>
            <w:pPr>
              <w:pStyle w:val="96"/>
              <w:rPr>
                <w:ins w:id="139" w:author="ZTE,Fei Xue1" w:date="2022-09-30T16:03:19Z"/>
              </w:rPr>
            </w:pPr>
            <w:ins w:id="140" w:author="ZTE,Fei Xue1" w:date="2022-09-30T16:12:33Z">
              <w:r>
                <w:rPr/>
                <w:t>-40.4 dBm</w:t>
              </w:r>
            </w:ins>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Change w:id="141" w:author="ZTE,Fei Xue1" w:date="2022-09-30T16:12:54Z">
              <w:tcPr>
                <w:tcW w:w="1418" w:type="dxa"/>
                <w:gridSpan w:val="2"/>
                <w:tcBorders>
                  <w:top w:val="single" w:color="auto" w:sz="4" w:space="0"/>
                  <w:left w:val="single" w:color="auto" w:sz="2" w:space="0"/>
                  <w:bottom w:val="single" w:color="auto" w:sz="4" w:space="0"/>
                  <w:right w:val="single" w:color="auto" w:sz="2" w:space="0"/>
                </w:tcBorders>
                <w:shd w:val="clear" w:color="auto" w:fill="auto"/>
              </w:tcPr>
            </w:tcPrChange>
          </w:tcPr>
          <w:p>
            <w:pPr>
              <w:pStyle w:val="93"/>
              <w:rPr>
                <w:ins w:id="142" w:author="ZTE,Fei Xue1" w:date="2022-09-30T16:03:19Z"/>
              </w:rPr>
            </w:pPr>
            <w:ins w:id="143" w:author="ZTE,Fei Xue1" w:date="2022-09-30T16:12:46Z">
              <w:r>
                <w:rPr/>
                <w:t>1 MHz</w:t>
              </w:r>
            </w:ins>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Change w:id="144" w:author="ZTE,Fei Xue1" w:date="2022-09-30T16:12:54Z">
              <w:tcPr>
                <w:tcW w:w="3648" w:type="dxa"/>
                <w:gridSpan w:val="2"/>
                <w:tcBorders>
                  <w:top w:val="single" w:color="auto" w:sz="4" w:space="0"/>
                  <w:left w:val="single" w:color="auto" w:sz="2" w:space="0"/>
                  <w:bottom w:val="single" w:color="auto" w:sz="4" w:space="0"/>
                  <w:right w:val="single" w:color="auto" w:sz="4" w:space="0"/>
                </w:tcBorders>
                <w:shd w:val="clear" w:color="auto" w:fill="auto"/>
              </w:tcPr>
            </w:tcPrChange>
          </w:tcPr>
          <w:p>
            <w:pPr>
              <w:pStyle w:val="93"/>
              <w:rPr>
                <w:ins w:id="145" w:author="ZTE,Fei Xue1" w:date="2022-09-30T16:03:19Z"/>
              </w:rPr>
            </w:pPr>
            <w:ins w:id="146" w:author="ZTE,Fei Xue1" w:date="2022-09-30T16:14:04Z">
              <w:r>
                <w:rPr>
                  <w:rFonts w:cs="Arial"/>
                  <w:lang w:eastAsia="ko-KR"/>
                </w:rPr>
                <w:t>This requirement does not apply to BS operating in Band n</w:t>
              </w:r>
            </w:ins>
            <w:ins w:id="147" w:author="ZTE,Fei Xue1" w:date="2022-09-30T16:14:04Z">
              <w:r>
                <w:rPr>
                  <w:rFonts w:hint="eastAsia" w:eastAsia="宋体" w:cs="Arial"/>
                  <w:lang w:val="en-US" w:eastAsia="zh-CN"/>
                </w:rPr>
                <w:t>71 or [n105]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49" w:author="ZTE,Fei Xue1" w:date="2022-09-30T16:12:54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148" w:author="ZTE,Fei Xue1" w:date="2022-09-30T16:03:25Z"/>
          <w:trPrChange w:id="149" w:author="ZTE,Fei Xue1" w:date="2022-09-30T16:12:54Z">
            <w:trPr>
              <w:cantSplit/>
              <w:jc w:val="center"/>
            </w:trPr>
          </w:trPrChange>
        </w:trPr>
        <w:tc>
          <w:tcPr>
            <w:tcW w:w="1521" w:type="dxa"/>
            <w:gridSpan w:val="2"/>
            <w:tcBorders>
              <w:top w:val="nil"/>
              <w:left w:val="single" w:color="auto" w:sz="4" w:space="0"/>
              <w:bottom w:val="single" w:color="auto" w:sz="4" w:space="0"/>
              <w:right w:val="single" w:color="auto" w:sz="4" w:space="0"/>
            </w:tcBorders>
            <w:shd w:val="clear" w:color="auto" w:fill="auto"/>
            <w:tcPrChange w:id="150" w:author="ZTE,Fei Xue1" w:date="2022-09-30T16:12:54Z">
              <w:tcPr>
                <w:tcW w:w="1521"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96"/>
              <w:rPr>
                <w:ins w:id="151" w:author="ZTE,Fei Xue1" w:date="2022-09-30T16:03:25Z"/>
              </w:rPr>
            </w:pP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Change w:id="152" w:author="ZTE,Fei Xue1" w:date="2022-09-30T16:12:54Z">
              <w:tcPr>
                <w:tcW w:w="1701" w:type="dxa"/>
                <w:gridSpan w:val="2"/>
                <w:tcBorders>
                  <w:top w:val="single" w:color="auto" w:sz="4" w:space="0"/>
                  <w:left w:val="single" w:color="auto" w:sz="4" w:space="0"/>
                  <w:bottom w:val="single" w:color="auto" w:sz="4" w:space="0"/>
                  <w:right w:val="single" w:color="auto" w:sz="2" w:space="0"/>
                </w:tcBorders>
                <w:shd w:val="clear" w:color="auto" w:fill="auto"/>
              </w:tcPr>
            </w:tcPrChange>
          </w:tcPr>
          <w:p>
            <w:pPr>
              <w:pStyle w:val="96"/>
              <w:rPr>
                <w:ins w:id="153" w:author="ZTE,Fei Xue1" w:date="2022-09-30T16:03:25Z"/>
                <w:rFonts w:cs="Arial"/>
              </w:rPr>
            </w:pPr>
            <w:ins w:id="154" w:author="ZTE,Fei Xue1" w:date="2022-09-30T16:13:42Z">
              <w:r>
                <w:rPr/>
                <w:t xml:space="preserve">663 – </w:t>
              </w:r>
            </w:ins>
            <w:ins w:id="155" w:author="ZTE,Fei Xue1" w:date="2022-09-30T16:13:42Z">
              <w:r>
                <w:rPr>
                  <w:rFonts w:hint="eastAsia" w:eastAsia="宋体"/>
                  <w:lang w:val="en-US" w:eastAsia="zh-CN"/>
                </w:rPr>
                <w:t>703</w:t>
              </w:r>
            </w:ins>
            <w:ins w:id="156" w:author="ZTE,Fei Xue1" w:date="2022-09-30T16:13:42Z">
              <w:r>
                <w:rPr/>
                <w:t xml:space="preserve"> MHz</w:t>
              </w:r>
            </w:ins>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Change w:id="157" w:author="ZTE,Fei Xue1" w:date="2022-09-30T16:12:54Z">
              <w:tcPr>
                <w:tcW w:w="1275" w:type="dxa"/>
                <w:gridSpan w:val="2"/>
                <w:tcBorders>
                  <w:top w:val="single" w:color="auto" w:sz="4" w:space="0"/>
                  <w:left w:val="single" w:color="auto" w:sz="2" w:space="0"/>
                  <w:bottom w:val="single" w:color="auto" w:sz="4" w:space="0"/>
                  <w:right w:val="single" w:color="auto" w:sz="2" w:space="0"/>
                </w:tcBorders>
                <w:shd w:val="clear" w:color="auto" w:fill="auto"/>
              </w:tcPr>
            </w:tcPrChange>
          </w:tcPr>
          <w:p>
            <w:pPr>
              <w:pStyle w:val="96"/>
              <w:rPr>
                <w:ins w:id="158" w:author="ZTE,Fei Xue1" w:date="2022-09-30T16:03:25Z"/>
              </w:rPr>
            </w:pPr>
            <w:ins w:id="159" w:author="ZTE,Fei Xue1" w:date="2022-09-30T16:12:43Z">
              <w:r>
                <w:rPr/>
                <w:t>-37.4 dBm</w:t>
              </w:r>
            </w:ins>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Change w:id="160" w:author="ZTE,Fei Xue1" w:date="2022-09-30T16:12:54Z">
              <w:tcPr>
                <w:tcW w:w="1418" w:type="dxa"/>
                <w:gridSpan w:val="2"/>
                <w:tcBorders>
                  <w:top w:val="single" w:color="auto" w:sz="4" w:space="0"/>
                  <w:left w:val="single" w:color="auto" w:sz="2" w:space="0"/>
                  <w:bottom w:val="single" w:color="auto" w:sz="4" w:space="0"/>
                  <w:right w:val="single" w:color="auto" w:sz="2" w:space="0"/>
                </w:tcBorders>
                <w:shd w:val="clear" w:color="auto" w:fill="auto"/>
              </w:tcPr>
            </w:tcPrChange>
          </w:tcPr>
          <w:p>
            <w:pPr>
              <w:pStyle w:val="93"/>
              <w:rPr>
                <w:ins w:id="161" w:author="ZTE,Fei Xue1" w:date="2022-09-30T16:03:25Z"/>
              </w:rPr>
            </w:pPr>
            <w:ins w:id="162" w:author="ZTE,Fei Xue1" w:date="2022-09-30T16:12:47Z">
              <w:r>
                <w:rPr/>
                <w:t>1 MHz</w:t>
              </w:r>
            </w:ins>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Change w:id="163" w:author="ZTE,Fei Xue1" w:date="2022-09-30T16:12:54Z">
              <w:tcPr>
                <w:tcW w:w="3648" w:type="dxa"/>
                <w:gridSpan w:val="2"/>
                <w:tcBorders>
                  <w:top w:val="single" w:color="auto" w:sz="4" w:space="0"/>
                  <w:left w:val="single" w:color="auto" w:sz="2" w:space="0"/>
                  <w:bottom w:val="single" w:color="auto" w:sz="4" w:space="0"/>
                  <w:right w:val="single" w:color="auto" w:sz="4" w:space="0"/>
                </w:tcBorders>
                <w:shd w:val="clear" w:color="auto" w:fill="auto"/>
              </w:tcPr>
            </w:tcPrChange>
          </w:tcPr>
          <w:p>
            <w:pPr>
              <w:pStyle w:val="93"/>
              <w:rPr>
                <w:ins w:id="164" w:author="ZTE,Fei Xue1" w:date="2022-09-30T16:03:25Z"/>
              </w:rPr>
            </w:pPr>
            <w:ins w:id="165" w:author="ZTE,Fei Xue1" w:date="2022-09-30T16:14:26Z">
              <w:r>
                <w:rPr>
                  <w:rFonts w:cs="Arial"/>
                  <w:lang w:eastAsia="ko-KR"/>
                </w:rPr>
                <w:t>This requirement does not apply to BS operating in</w:t>
              </w:r>
            </w:ins>
            <w:ins w:id="166" w:author="ZTE,Fei Xue1" w:date="2022-09-30T16:14:26Z">
              <w:r>
                <w:rPr>
                  <w:rFonts w:hint="eastAsia" w:eastAsia="宋体" w:cs="Arial"/>
                  <w:lang w:val="en-US" w:eastAsia="zh-CN"/>
                </w:rPr>
                <w:t xml:space="preserve">m </w:t>
              </w:r>
            </w:ins>
            <w:ins w:id="167" w:author="ZTE,Fei Xue1" w:date="2022-09-30T16:14:26Z">
              <w:r>
                <w:rPr>
                  <w:rFonts w:cs="Arial"/>
                  <w:highlight w:val="yellow"/>
                  <w:lang w:eastAsia="ko-KR"/>
                </w:rPr>
                <w:t>Band n</w:t>
              </w:r>
            </w:ins>
            <w:ins w:id="168" w:author="ZTE,Fei Xue1" w:date="2022-09-30T16:14:26Z">
              <w:r>
                <w:rPr>
                  <w:rFonts w:hint="eastAsia" w:eastAsia="宋体" w:cs="Arial"/>
                  <w:highlight w:val="yellow"/>
                  <w:lang w:val="en-US" w:eastAsia="zh-CN"/>
                </w:rPr>
                <w:t>71</w:t>
              </w:r>
            </w:ins>
            <w:ins w:id="169" w:author="ZTE,Fei Xue1" w:date="2022-09-30T16:14:26Z">
              <w:r>
                <w:rPr>
                  <w:rFonts w:hint="eastAsia" w:eastAsia="宋体" w:cs="Arial"/>
                  <w:lang w:val="en-US" w:eastAsia="zh-CN"/>
                </w:rPr>
                <w:t xml:space="preserve"> or</w:t>
              </w:r>
            </w:ins>
            <w:ins w:id="170" w:author="ZTE,Fei Xue1" w:date="2022-09-30T16:14:26Z">
              <w:r>
                <w:rPr>
                  <w:rFonts w:cs="Arial"/>
                  <w:lang w:eastAsia="ko-KR"/>
                </w:rPr>
                <w:t xml:space="preserve"> </w:t>
              </w:r>
            </w:ins>
            <w:ins w:id="171" w:author="ZTE,Fei Xue1" w:date="2022-09-30T16:14:26Z">
              <w:r>
                <w:rPr>
                  <w:rFonts w:hint="eastAsia" w:eastAsia="宋体" w:cs="Arial"/>
                  <w:lang w:val="en-US" w:eastAsia="zh-CN"/>
                </w:rPr>
                <w:t>[n105]</w:t>
              </w:r>
            </w:ins>
            <w:ins w:id="172" w:author="ZTE,Fei Xue1" w:date="2022-09-30T16:14:26Z">
              <w:r>
                <w:rPr>
                  <w:rFonts w:cs="Arial"/>
                  <w:lang w:eastAsia="ko-KR"/>
                </w:rPr>
                <w:t>, since it is already covered by the requirement in clause 6.6.5.2.</w:t>
              </w:r>
            </w:ins>
          </w:p>
        </w:tc>
      </w:tr>
    </w:tbl>
    <w:p/>
    <w:p>
      <w:pPr>
        <w:pStyle w:val="88"/>
      </w:pPr>
      <w:r>
        <w:t>NOTE 1:</w:t>
      </w:r>
      <w:r>
        <w:tab/>
      </w:r>
      <w:r>
        <w:t>As defined in the scope for spurious emissions in this clause, except for the cases where the noted requirements apply to a BS operating in Band 25, Band 27, Band 28 or Band 29, the co-existence requirements in table 6.7.6.4.5.3-1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pPr>
        <w:pStyle w:val="88"/>
      </w:pPr>
      <w:r>
        <w:t>NOTE 2:</w:t>
      </w:r>
      <w:r>
        <w:tab/>
      </w:r>
      <w:r>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8"/>
      </w:pPr>
      <w:r>
        <w:t>NOTE 3:</w:t>
      </w:r>
      <w:r>
        <w:tab/>
      </w:r>
      <w:r>
        <w:t>For the protection of DCS1800, UTRA Band III or E-UTRA Band 3 in China, the frequency ranges of the downlink and uplink protection requirements are 1805 – 1850 MHz and 1710 – 1755 MHz respectively.</w:t>
      </w:r>
    </w:p>
    <w:p>
      <w:pPr>
        <w:pStyle w:val="88"/>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pPr>
        <w:pStyle w:val="88"/>
      </w:pPr>
      <w:r>
        <w:t>NOTE 6:</w:t>
      </w:r>
      <w:r>
        <w:tab/>
      </w:r>
      <w:r>
        <w:t>For Band 28 BS, specific solutions may be required to fulfil the spurious emissions limits for BS for co-existence with Band 27 UL operating band.</w:t>
      </w:r>
    </w:p>
    <w:p>
      <w:pPr>
        <w:pStyle w:val="88"/>
      </w:pPr>
      <w:r>
        <w:t>NOTE 7:</w:t>
      </w:r>
      <w:r>
        <w:tab/>
      </w:r>
      <w:r>
        <w:t>For Band 29 BS, specific solutions may be required to fulfil the spurious emissions limits for BS for co-existence with UTRA Band XII or E-UTRA Band 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109"/>
      </w:pPr>
      <w:r>
        <w:t>Table 6.7.6.4.5.3-2: AAS BS OTA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Pr>
          <w:p>
            <w:pPr>
              <w:pStyle w:val="95"/>
              <w:rPr>
                <w:rFonts w:cs="Arial"/>
              </w:rPr>
            </w:pPr>
            <w:r>
              <w:rPr>
                <w:rFonts w:cs="Arial"/>
              </w:rPr>
              <w:t>Frequency range</w:t>
            </w:r>
          </w:p>
        </w:tc>
        <w:tc>
          <w:tcPr>
            <w:tcW w:w="2126" w:type="dxa"/>
          </w:tcPr>
          <w:p>
            <w:pPr>
              <w:pStyle w:val="95"/>
              <w:rPr>
                <w:rFonts w:cs="Arial"/>
              </w:rPr>
            </w:pPr>
            <w:r>
              <w:rPr>
                <w:rFonts w:cs="Arial"/>
              </w:rPr>
              <w:t>Maximum Level</w:t>
            </w:r>
          </w:p>
        </w:tc>
        <w:tc>
          <w:tcPr>
            <w:tcW w:w="864" w:type="dxa"/>
          </w:tcPr>
          <w:p>
            <w:pPr>
              <w:pStyle w:val="95"/>
              <w:rPr>
                <w:rFonts w:cs="Arial"/>
              </w:rPr>
            </w:pPr>
            <w:r>
              <w:rPr>
                <w:rFonts w:cs="Arial"/>
              </w:rPr>
              <w:t>Measurement Bandwidth</w:t>
            </w:r>
          </w:p>
        </w:tc>
        <w:tc>
          <w:tcPr>
            <w:tcW w:w="3617" w:type="dxa"/>
          </w:tcPr>
          <w:p>
            <w:pPr>
              <w:pStyle w:val="9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Borders>
              <w:top w:val="single" w:color="auto" w:sz="4" w:space="0"/>
              <w:bottom w:val="single" w:color="auto" w:sz="4" w:space="0"/>
            </w:tcBorders>
          </w:tcPr>
          <w:p>
            <w:pPr>
              <w:pStyle w:val="96"/>
            </w:pPr>
            <w:r>
              <w:t xml:space="preserve">1884.5 </w:t>
            </w:r>
            <w:r>
              <w:noBreakHyphen/>
            </w:r>
            <w:r>
              <w:t xml:space="preserve"> 1915.7 MHz</w:t>
            </w:r>
          </w:p>
        </w:tc>
        <w:tc>
          <w:tcPr>
            <w:tcW w:w="2126" w:type="dxa"/>
            <w:tcBorders>
              <w:top w:val="single" w:color="auto" w:sz="4" w:space="0"/>
              <w:bottom w:val="single" w:color="auto" w:sz="4" w:space="0"/>
            </w:tcBorders>
          </w:tcPr>
          <w:p>
            <w:pPr>
              <w:pStyle w:val="96"/>
              <w:rPr>
                <w:rFonts w:cs="v5.0.0"/>
              </w:rPr>
            </w:pPr>
            <w:r>
              <w:rPr>
                <w:rFonts w:cs="v5.0.0"/>
              </w:rPr>
              <w:t>-32 dBm</w:t>
            </w:r>
          </w:p>
        </w:tc>
        <w:tc>
          <w:tcPr>
            <w:tcW w:w="864" w:type="dxa"/>
            <w:tcBorders>
              <w:top w:val="single" w:color="auto" w:sz="4" w:space="0"/>
              <w:bottom w:val="single" w:color="auto" w:sz="4" w:space="0"/>
            </w:tcBorders>
          </w:tcPr>
          <w:p>
            <w:pPr>
              <w:pStyle w:val="96"/>
            </w:pPr>
            <w:r>
              <w:t>300 kHz</w:t>
            </w:r>
          </w:p>
        </w:tc>
        <w:tc>
          <w:tcPr>
            <w:tcW w:w="3617" w:type="dxa"/>
            <w:tcBorders>
              <w:top w:val="single" w:color="auto" w:sz="4" w:space="0"/>
              <w:bottom w:val="single" w:color="auto" w:sz="4" w:space="0"/>
            </w:tcBorders>
          </w:tcPr>
          <w:p>
            <w:pPr>
              <w:pStyle w:val="96"/>
            </w:pPr>
            <w: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9" w:type="dxa"/>
            <w:gridSpan w:val="4"/>
            <w:tcBorders>
              <w:top w:val="single" w:color="auto" w:sz="4" w:space="0"/>
            </w:tcBorders>
          </w:tcPr>
          <w:p>
            <w:pPr>
              <w:pStyle w:val="116"/>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109"/>
        <w:rPr>
          <w:rFonts w:cs="v5.0.0"/>
        </w:rPr>
      </w:pPr>
      <w:r>
        <w:rPr>
          <w:rFonts w:cs="v5.0.0"/>
        </w:rPr>
        <w:t xml:space="preserve">Table </w:t>
      </w:r>
      <w:r>
        <w:t>6.7.6.4.5.3</w:t>
      </w:r>
      <w:r>
        <w:rPr>
          <w:rFonts w:cs="v5.0.0"/>
        </w:rPr>
        <w:t xml:space="preserve">-3: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pPr>
            <w:r>
              <w:t>Operating Band</w:t>
            </w:r>
          </w:p>
        </w:tc>
        <w:tc>
          <w:tcPr>
            <w:tcW w:w="2376" w:type="dxa"/>
          </w:tcPr>
          <w:p>
            <w:pPr>
              <w:pStyle w:val="95"/>
            </w:pPr>
            <w:r>
              <w:t>Frequency range</w:t>
            </w:r>
          </w:p>
        </w:tc>
        <w:tc>
          <w:tcPr>
            <w:tcW w:w="1276" w:type="dxa"/>
          </w:tcPr>
          <w:p>
            <w:pPr>
              <w:pStyle w:val="95"/>
            </w:pPr>
            <w:r>
              <w:t>Maximum Level</w:t>
            </w:r>
          </w:p>
        </w:tc>
        <w:tc>
          <w:tcPr>
            <w:tcW w:w="1418" w:type="dxa"/>
          </w:tcPr>
          <w:p>
            <w:pPr>
              <w:pStyle w:val="95"/>
            </w:pPr>
            <w:r>
              <w:t>Measurement Bandwidth</w:t>
            </w:r>
          </w:p>
        </w:tc>
        <w:tc>
          <w:tcPr>
            <w:tcW w:w="1956" w:type="dxa"/>
          </w:tcPr>
          <w:p>
            <w:pPr>
              <w:pStyle w:val="95"/>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13</w:t>
            </w:r>
          </w:p>
        </w:tc>
        <w:tc>
          <w:tcPr>
            <w:tcW w:w="2376" w:type="dxa"/>
          </w:tcPr>
          <w:p>
            <w:pPr>
              <w:pStyle w:val="96"/>
            </w:pPr>
            <w:r>
              <w:t>763 - 775 MHz</w:t>
            </w:r>
          </w:p>
        </w:tc>
        <w:tc>
          <w:tcPr>
            <w:tcW w:w="1276" w:type="dxa"/>
          </w:tcPr>
          <w:p>
            <w:pPr>
              <w:pStyle w:val="96"/>
            </w:pPr>
            <w:r>
              <w:t>-37 dBm</w:t>
            </w:r>
          </w:p>
        </w:tc>
        <w:tc>
          <w:tcPr>
            <w:tcW w:w="1418" w:type="dxa"/>
          </w:tcPr>
          <w:p>
            <w:pPr>
              <w:pStyle w:val="96"/>
            </w:pPr>
            <w:r>
              <w:t>6.25 kHz</w:t>
            </w:r>
          </w:p>
        </w:tc>
        <w:tc>
          <w:tcPr>
            <w:tcW w:w="1956"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13</w:t>
            </w:r>
          </w:p>
        </w:tc>
        <w:tc>
          <w:tcPr>
            <w:tcW w:w="2376" w:type="dxa"/>
          </w:tcPr>
          <w:p>
            <w:pPr>
              <w:pStyle w:val="96"/>
            </w:pPr>
            <w:r>
              <w:t>793 - 805 MHz</w:t>
            </w:r>
          </w:p>
        </w:tc>
        <w:tc>
          <w:tcPr>
            <w:tcW w:w="1276" w:type="dxa"/>
          </w:tcPr>
          <w:p>
            <w:pPr>
              <w:pStyle w:val="96"/>
            </w:pPr>
            <w:r>
              <w:t>-37 dBm</w:t>
            </w:r>
          </w:p>
        </w:tc>
        <w:tc>
          <w:tcPr>
            <w:tcW w:w="1418" w:type="dxa"/>
          </w:tcPr>
          <w:p>
            <w:pPr>
              <w:pStyle w:val="96"/>
            </w:pPr>
            <w:r>
              <w:t>6.25 kHz</w:t>
            </w:r>
          </w:p>
        </w:tc>
        <w:tc>
          <w:tcPr>
            <w:tcW w:w="1956"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14</w:t>
            </w:r>
          </w:p>
        </w:tc>
        <w:tc>
          <w:tcPr>
            <w:tcW w:w="2376" w:type="dxa"/>
          </w:tcPr>
          <w:p>
            <w:pPr>
              <w:pStyle w:val="96"/>
            </w:pPr>
            <w:r>
              <w:t>769 - 775 MHz</w:t>
            </w:r>
          </w:p>
        </w:tc>
        <w:tc>
          <w:tcPr>
            <w:tcW w:w="1276" w:type="dxa"/>
          </w:tcPr>
          <w:p>
            <w:pPr>
              <w:pStyle w:val="96"/>
            </w:pPr>
            <w:r>
              <w:t>-37 dBm</w:t>
            </w:r>
          </w:p>
        </w:tc>
        <w:tc>
          <w:tcPr>
            <w:tcW w:w="1418" w:type="dxa"/>
          </w:tcPr>
          <w:p>
            <w:pPr>
              <w:pStyle w:val="96"/>
            </w:pPr>
            <w:r>
              <w:t>6.25 kHz</w:t>
            </w:r>
          </w:p>
        </w:tc>
        <w:tc>
          <w:tcPr>
            <w:tcW w:w="1956"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14</w:t>
            </w:r>
          </w:p>
        </w:tc>
        <w:tc>
          <w:tcPr>
            <w:tcW w:w="2376" w:type="dxa"/>
          </w:tcPr>
          <w:p>
            <w:pPr>
              <w:pStyle w:val="96"/>
            </w:pPr>
            <w:r>
              <w:t>799 - 805 MHz</w:t>
            </w:r>
          </w:p>
        </w:tc>
        <w:tc>
          <w:tcPr>
            <w:tcW w:w="1276" w:type="dxa"/>
          </w:tcPr>
          <w:p>
            <w:pPr>
              <w:pStyle w:val="96"/>
            </w:pPr>
            <w:r>
              <w:t>-37 dBm</w:t>
            </w:r>
          </w:p>
        </w:tc>
        <w:tc>
          <w:tcPr>
            <w:tcW w:w="1418" w:type="dxa"/>
          </w:tcPr>
          <w:p>
            <w:pPr>
              <w:pStyle w:val="96"/>
            </w:pPr>
            <w:r>
              <w:t>6.25 kHz</w:t>
            </w:r>
          </w:p>
        </w:tc>
        <w:tc>
          <w:tcPr>
            <w:tcW w:w="1956" w:type="dxa"/>
          </w:tcPr>
          <w:p>
            <w:pPr>
              <w:pStyle w:val="96"/>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109"/>
      </w:pPr>
      <w:r>
        <w:t>Table 6.7.6.4.5.3</w:t>
      </w:r>
      <w:r>
        <w:rPr>
          <w:rFonts w:cs="v5.0.0"/>
        </w:rPr>
        <w:t>-4</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96"/>
            </w:pPr>
            <w:r>
              <w:t>-4 dBm</w:t>
            </w:r>
          </w:p>
        </w:tc>
        <w:tc>
          <w:tcPr>
            <w:tcW w:w="1418"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Applicable for offsets &gt; 37.5 kHz from the channel edge</w:t>
            </w:r>
          </w:p>
        </w:tc>
      </w:tr>
    </w:tbl>
    <w:p/>
    <w:p>
      <w:pPr>
        <w:pStyle w:val="109"/>
        <w:rPr>
          <w:rFonts w:cs="v5.0.0"/>
        </w:rPr>
      </w:pPr>
      <w:r>
        <w:rPr>
          <w:rFonts w:cs="v5.0.0"/>
        </w:rPr>
        <w:t xml:space="preserve">Table </w:t>
      </w:r>
      <w:r>
        <w:t>6.7.6.4.5.3</w:t>
      </w:r>
      <w:r>
        <w:rPr>
          <w:rFonts w:cs="v5.0.0"/>
        </w:rPr>
        <w:t>-</w:t>
      </w:r>
      <w:r>
        <w:rPr>
          <w:rFonts w:cs="v5.0.0"/>
          <w:lang w:eastAsia="zh-CN"/>
        </w:rPr>
        <w:t>5</w:t>
      </w:r>
      <w:r>
        <w:rPr>
          <w:rFonts w:cs="v5.0.0"/>
        </w:rPr>
        <w:t>: Void</w:t>
      </w:r>
    </w:p>
    <w:p/>
    <w:p>
      <w:pPr>
        <w:rPr>
          <w:rFonts w:cs="v5.0.0"/>
          <w:lang w:eastAsia="zh-CN"/>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109"/>
        <w:rPr>
          <w:rFonts w:cs="v5.0.0"/>
        </w:rPr>
      </w:pPr>
      <w:r>
        <w:rPr>
          <w:rFonts w:cs="v5.0.0"/>
        </w:rPr>
        <w:t xml:space="preserve">Table </w:t>
      </w:r>
      <w:r>
        <w:t>6.7.6.4.5.3</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5"/>
              <w:rPr>
                <w:rFonts w:cs="Arial"/>
              </w:rPr>
            </w:pPr>
            <w:r>
              <w:rPr>
                <w:rFonts w:cs="Arial"/>
              </w:rPr>
              <w:t>Frequency range</w:t>
            </w:r>
          </w:p>
        </w:tc>
        <w:tc>
          <w:tcPr>
            <w:tcW w:w="2268" w:type="dxa"/>
          </w:tcPr>
          <w:p>
            <w:pPr>
              <w:pStyle w:val="95"/>
              <w:rPr>
                <w:rFonts w:cs="Arial"/>
              </w:rPr>
            </w:pPr>
            <w:r>
              <w:rPr>
                <w:rFonts w:cs="Arial"/>
              </w:rPr>
              <w:t>Maximum Level</w:t>
            </w:r>
          </w:p>
        </w:tc>
        <w:tc>
          <w:tcPr>
            <w:tcW w:w="1560" w:type="dxa"/>
          </w:tcPr>
          <w:p>
            <w:pPr>
              <w:pStyle w:val="95"/>
              <w:rPr>
                <w:rFonts w:cs="Arial"/>
              </w:rPr>
            </w:pPr>
            <w:r>
              <w:rPr>
                <w:rFonts w:cs="Arial"/>
              </w:rPr>
              <w:t>Measurement Bandwidth</w:t>
            </w:r>
          </w:p>
        </w:tc>
        <w:tc>
          <w:tcPr>
            <w:tcW w:w="875" w:type="dxa"/>
          </w:tcPr>
          <w:p>
            <w:pPr>
              <w:pStyle w:val="9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pPr>
            <w:r>
              <w:t>2200 MHz – 2345 MHz</w:t>
            </w:r>
          </w:p>
        </w:tc>
        <w:tc>
          <w:tcPr>
            <w:tcW w:w="2268" w:type="dxa"/>
          </w:tcPr>
          <w:p>
            <w:pPr>
              <w:pStyle w:val="96"/>
            </w:pPr>
            <w:r>
              <w:t>-33.4 dBm</w:t>
            </w:r>
          </w:p>
        </w:tc>
        <w:tc>
          <w:tcPr>
            <w:tcW w:w="1560" w:type="dxa"/>
          </w:tcPr>
          <w:p>
            <w:pPr>
              <w:pStyle w:val="96"/>
            </w:pPr>
            <w:r>
              <w:t>1 MHz</w:t>
            </w:r>
          </w:p>
        </w:tc>
        <w:tc>
          <w:tcPr>
            <w:tcW w:w="875"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pPr>
            <w:r>
              <w:t>2362.5 MHz – 2365 MHz</w:t>
            </w:r>
          </w:p>
        </w:tc>
        <w:tc>
          <w:tcPr>
            <w:tcW w:w="2268" w:type="dxa"/>
          </w:tcPr>
          <w:p>
            <w:pPr>
              <w:pStyle w:val="96"/>
            </w:pPr>
            <w:r>
              <w:t>-13.4 dBm</w:t>
            </w:r>
          </w:p>
        </w:tc>
        <w:tc>
          <w:tcPr>
            <w:tcW w:w="1560" w:type="dxa"/>
          </w:tcPr>
          <w:p>
            <w:pPr>
              <w:pStyle w:val="96"/>
            </w:pPr>
            <w:r>
              <w:t>1 MHz</w:t>
            </w:r>
          </w:p>
        </w:tc>
        <w:tc>
          <w:tcPr>
            <w:tcW w:w="875"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pPr>
            <w:r>
              <w:t>2365 MHz – 2367.5 MHz</w:t>
            </w:r>
          </w:p>
        </w:tc>
        <w:tc>
          <w:tcPr>
            <w:tcW w:w="2268" w:type="dxa"/>
          </w:tcPr>
          <w:p>
            <w:pPr>
              <w:pStyle w:val="96"/>
            </w:pPr>
            <w:r>
              <w:t>-28.4 dBm</w:t>
            </w:r>
          </w:p>
        </w:tc>
        <w:tc>
          <w:tcPr>
            <w:tcW w:w="1560" w:type="dxa"/>
          </w:tcPr>
          <w:p>
            <w:pPr>
              <w:pStyle w:val="96"/>
            </w:pPr>
            <w:r>
              <w:t>1 MHz</w:t>
            </w:r>
          </w:p>
        </w:tc>
        <w:tc>
          <w:tcPr>
            <w:tcW w:w="875"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pPr>
            <w:r>
              <w:t>2367.5 MHz – 2370 MHz</w:t>
            </w:r>
          </w:p>
        </w:tc>
        <w:tc>
          <w:tcPr>
            <w:tcW w:w="2268" w:type="dxa"/>
          </w:tcPr>
          <w:p>
            <w:pPr>
              <w:pStyle w:val="96"/>
            </w:pPr>
            <w:r>
              <w:t>-30.4 dBm</w:t>
            </w:r>
          </w:p>
        </w:tc>
        <w:tc>
          <w:tcPr>
            <w:tcW w:w="1560" w:type="dxa"/>
          </w:tcPr>
          <w:p>
            <w:pPr>
              <w:pStyle w:val="96"/>
            </w:pPr>
            <w:r>
              <w:t>1 MHz</w:t>
            </w:r>
          </w:p>
        </w:tc>
        <w:tc>
          <w:tcPr>
            <w:tcW w:w="875"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pPr>
            <w:r>
              <w:t>2370 MHz – 2395 MHz</w:t>
            </w:r>
          </w:p>
        </w:tc>
        <w:tc>
          <w:tcPr>
            <w:tcW w:w="2268" w:type="dxa"/>
          </w:tcPr>
          <w:p>
            <w:pPr>
              <w:pStyle w:val="96"/>
            </w:pPr>
            <w:r>
              <w:t>-33.4 dBm</w:t>
            </w:r>
          </w:p>
        </w:tc>
        <w:tc>
          <w:tcPr>
            <w:tcW w:w="1560" w:type="dxa"/>
          </w:tcPr>
          <w:p>
            <w:pPr>
              <w:pStyle w:val="96"/>
            </w:pPr>
            <w:r>
              <w:t>1 MHz</w:t>
            </w:r>
          </w:p>
        </w:tc>
        <w:tc>
          <w:tcPr>
            <w:tcW w:w="875" w:type="dxa"/>
          </w:tcPr>
          <w:p>
            <w:pPr>
              <w:pStyle w:val="96"/>
            </w:pPr>
          </w:p>
        </w:tc>
      </w:tr>
    </w:tbl>
    <w:p/>
    <w:p>
      <w:pPr>
        <w:rPr>
          <w:rFonts w:cs="v3.8.0"/>
        </w:rPr>
      </w:pPr>
      <w:r>
        <w:rPr>
          <w:rFonts w:cs="v3.8.0"/>
        </w:rPr>
        <w:t>The following requirement may apply to AAS BS operating in Band 48 in certain regions. The TRP of any spurious emission shall not exceed:</w:t>
      </w:r>
    </w:p>
    <w:p>
      <w:pPr>
        <w:pStyle w:val="109"/>
        <w:rPr>
          <w:rFonts w:cs="v5.0.0"/>
        </w:rPr>
      </w:pPr>
      <w:r>
        <w:rPr>
          <w:rFonts w:cs="v5.0.0"/>
        </w:rPr>
        <w:t xml:space="preserve">Table </w:t>
      </w:r>
      <w:r>
        <w:t>6.7.6.4.5.3</w:t>
      </w:r>
      <w:r>
        <w:rPr>
          <w:rFonts w:cs="v5.0.0"/>
        </w:rPr>
        <w:t xml:space="preserve">-7: Additional </w:t>
      </w:r>
      <w:r>
        <w:t xml:space="preserve">AAS BS OTA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pPr>
            <w:r>
              <w:t>3530 MHz – 3720 MHz</w:t>
            </w:r>
          </w:p>
        </w:tc>
        <w:tc>
          <w:tcPr>
            <w:tcW w:w="1790" w:type="dxa"/>
            <w:tcBorders>
              <w:top w:val="single" w:color="000000" w:sz="6" w:space="0"/>
              <w:left w:val="single" w:color="000000" w:sz="6" w:space="0"/>
              <w:bottom w:val="single" w:color="000000" w:sz="6" w:space="0"/>
              <w:right w:val="single" w:color="000000" w:sz="6" w:space="0"/>
            </w:tcBorders>
          </w:tcPr>
          <w:p>
            <w:pPr>
              <w:pStyle w:val="96"/>
            </w:pPr>
            <w:r>
              <w:t>-13 dBm</w:t>
            </w:r>
          </w:p>
        </w:tc>
        <w:tc>
          <w:tcPr>
            <w:tcW w:w="904" w:type="dxa"/>
            <w:tcBorders>
              <w:top w:val="single" w:color="000000" w:sz="6" w:space="0"/>
              <w:left w:val="single" w:color="000000" w:sz="6" w:space="0"/>
              <w:bottom w:val="single" w:color="000000" w:sz="6" w:space="0"/>
              <w:right w:val="single" w:color="000000" w:sz="6" w:space="0"/>
            </w:tcBorders>
          </w:tcPr>
          <w:p>
            <w:pPr>
              <w:pStyle w:val="96"/>
            </w:pPr>
            <w:r>
              <w:t>1 MHz</w:t>
            </w:r>
          </w:p>
        </w:tc>
        <w:tc>
          <w:tcPr>
            <w:tcW w:w="1956" w:type="dxa"/>
            <w:tcBorders>
              <w:top w:val="single" w:color="000000" w:sz="6" w:space="0"/>
              <w:left w:val="single" w:color="000000" w:sz="6" w:space="0"/>
              <w:bottom w:val="single" w:color="000000" w:sz="6" w:space="0"/>
              <w:right w:val="single" w:color="000000" w:sz="6" w:space="0"/>
            </w:tcBorders>
          </w:tcPr>
          <w:p>
            <w:pPr>
              <w:pStyle w:val="96"/>
            </w:pPr>
            <w:r>
              <w:t xml:space="preserve">Applicable 10 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pPr>
            <w:r>
              <w:t>3100 MHz – 3530 MHz</w:t>
            </w:r>
          </w:p>
          <w:p>
            <w:pPr>
              <w:pStyle w:val="96"/>
            </w:pPr>
            <w:r>
              <w:t>3720 MHz – 4200 MHz</w:t>
            </w:r>
          </w:p>
        </w:tc>
        <w:tc>
          <w:tcPr>
            <w:tcW w:w="1790" w:type="dxa"/>
            <w:tcBorders>
              <w:top w:val="single" w:color="000000" w:sz="6" w:space="0"/>
              <w:left w:val="single" w:color="000000" w:sz="6" w:space="0"/>
              <w:bottom w:val="single" w:color="000000" w:sz="6" w:space="0"/>
              <w:right w:val="single" w:color="000000" w:sz="6" w:space="0"/>
            </w:tcBorders>
          </w:tcPr>
          <w:p>
            <w:pPr>
              <w:pStyle w:val="96"/>
            </w:pPr>
            <w:r>
              <w:t>-28.0 dBm</w:t>
            </w:r>
          </w:p>
          <w:p>
            <w:pPr>
              <w:pStyle w:val="96"/>
            </w:pPr>
          </w:p>
        </w:tc>
        <w:tc>
          <w:tcPr>
            <w:tcW w:w="904" w:type="dxa"/>
            <w:tcBorders>
              <w:top w:val="single" w:color="000000" w:sz="6" w:space="0"/>
              <w:left w:val="single" w:color="000000" w:sz="6" w:space="0"/>
              <w:bottom w:val="single" w:color="000000" w:sz="6" w:space="0"/>
              <w:right w:val="single" w:color="000000" w:sz="6" w:space="0"/>
            </w:tcBorders>
          </w:tcPr>
          <w:p>
            <w:pPr>
              <w:pStyle w:val="96"/>
            </w:pPr>
            <w:r>
              <w:t>1 MHz</w:t>
            </w:r>
          </w:p>
        </w:tc>
        <w:tc>
          <w:tcPr>
            <w:tcW w:w="1956" w:type="dxa"/>
            <w:tcBorders>
              <w:top w:val="single" w:color="000000" w:sz="6" w:space="0"/>
              <w:left w:val="single" w:color="000000" w:sz="6" w:space="0"/>
              <w:bottom w:val="single" w:color="000000" w:sz="6" w:space="0"/>
              <w:right w:val="single" w:color="000000" w:sz="6" w:space="0"/>
            </w:tcBorders>
          </w:tcPr>
          <w:p>
            <w:pPr>
              <w:pStyle w:val="96"/>
            </w:pPr>
          </w:p>
        </w:tc>
      </w:tr>
    </w:tbl>
    <w:p/>
    <w:p>
      <w:pPr>
        <w:rPr>
          <w:rFonts w:cs="v3.8.0"/>
        </w:rPr>
      </w:pPr>
      <w:r>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pPr>
        <w:pStyle w:val="109"/>
        <w:rPr>
          <w:lang w:eastAsia="zh-CN"/>
        </w:rPr>
      </w:pPr>
      <w:r>
        <w:t>Table 6.7.6.4.5.3-</w:t>
      </w:r>
      <w:r>
        <w:rPr>
          <w:lang w:eastAsia="zh-CN"/>
        </w:rPr>
        <w:t>8</w:t>
      </w:r>
      <w:r>
        <w:t>: Void</w:t>
      </w:r>
    </w:p>
    <w:p>
      <w:pPr>
        <w:rPr>
          <w:lang w:eastAsia="zh-CN"/>
        </w:rPr>
      </w:pP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r>
        <w:t>The TRP of any spurious emission shall not exceed:</w:t>
      </w:r>
    </w:p>
    <w:p>
      <w:pPr>
        <w:pStyle w:val="109"/>
        <w:rPr>
          <w:rFonts w:cs="v5.0.0"/>
        </w:rPr>
      </w:pPr>
      <w:r>
        <w:rPr>
          <w:rFonts w:cs="v5.0.0"/>
        </w:rPr>
        <w:t xml:space="preserve">Table </w:t>
      </w:r>
      <w:r>
        <w:t>6.7.6.4.5.3-</w:t>
      </w:r>
      <w:r>
        <w:rPr>
          <w:lang w:eastAsia="zh-CN"/>
        </w:rPr>
        <w:t>9</w:t>
      </w:r>
      <w:r>
        <w:rPr>
          <w:rFonts w:cs="v5.0.0"/>
        </w:rPr>
        <w:t xml:space="preserve">: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rPr>
                <w:rFonts w:cs="v5.0.0"/>
              </w:rPr>
            </w:pPr>
            <w:r>
              <w:rPr>
                <w:rFonts w:cs="v5.0.0"/>
              </w:rPr>
              <w:t>Operating Band</w:t>
            </w:r>
          </w:p>
        </w:tc>
        <w:tc>
          <w:tcPr>
            <w:tcW w:w="2376" w:type="dxa"/>
          </w:tcPr>
          <w:p>
            <w:pPr>
              <w:pStyle w:val="95"/>
              <w:rPr>
                <w:rFonts w:cs="v5.0.0"/>
              </w:rPr>
            </w:pPr>
            <w:r>
              <w:rPr>
                <w:rFonts w:cs="v5.0.0"/>
              </w:rPr>
              <w:t>Frequency range</w:t>
            </w:r>
          </w:p>
        </w:tc>
        <w:tc>
          <w:tcPr>
            <w:tcW w:w="1276" w:type="dxa"/>
          </w:tcPr>
          <w:p>
            <w:pPr>
              <w:pStyle w:val="95"/>
              <w:rPr>
                <w:rFonts w:cs="v5.0.0"/>
              </w:rPr>
            </w:pPr>
            <w:r>
              <w:rPr>
                <w:rFonts w:cs="v5.0.0"/>
              </w:rPr>
              <w:t>Maximum Level</w:t>
            </w:r>
          </w:p>
        </w:tc>
        <w:tc>
          <w:tcPr>
            <w:tcW w:w="1418" w:type="dxa"/>
          </w:tcPr>
          <w:p>
            <w:pPr>
              <w:pStyle w:val="95"/>
              <w:rPr>
                <w:rFonts w:cs="v5.0.0"/>
              </w:rPr>
            </w:pPr>
            <w:r>
              <w:rPr>
                <w:rFonts w:cs="v5.0.0"/>
              </w:rPr>
              <w:t>Measurement Bandwidth</w:t>
            </w:r>
          </w:p>
        </w:tc>
        <w:tc>
          <w:tcPr>
            <w:tcW w:w="1956" w:type="dxa"/>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13</w:t>
            </w:r>
          </w:p>
        </w:tc>
        <w:tc>
          <w:tcPr>
            <w:tcW w:w="2376" w:type="dxa"/>
          </w:tcPr>
          <w:p>
            <w:pPr>
              <w:pStyle w:val="96"/>
              <w:rPr>
                <w:rFonts w:cs="v5.0.0"/>
              </w:rPr>
            </w:pPr>
            <w:r>
              <w:rPr>
                <w:rFonts w:cs="v5.0.0"/>
              </w:rPr>
              <w:t>763 - 775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13</w:t>
            </w:r>
          </w:p>
        </w:tc>
        <w:tc>
          <w:tcPr>
            <w:tcW w:w="2376" w:type="dxa"/>
          </w:tcPr>
          <w:p>
            <w:pPr>
              <w:pStyle w:val="96"/>
              <w:rPr>
                <w:rFonts w:cs="v5.0.0"/>
              </w:rPr>
            </w:pPr>
            <w:r>
              <w:rPr>
                <w:rFonts w:cs="v5.0.0"/>
              </w:rPr>
              <w:t>793 - 805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14</w:t>
            </w:r>
          </w:p>
        </w:tc>
        <w:tc>
          <w:tcPr>
            <w:tcW w:w="2376" w:type="dxa"/>
          </w:tcPr>
          <w:p>
            <w:pPr>
              <w:pStyle w:val="96"/>
              <w:rPr>
                <w:rFonts w:cs="v5.0.0"/>
              </w:rPr>
            </w:pPr>
            <w:r>
              <w:rPr>
                <w:rFonts w:cs="v5.0.0"/>
              </w:rPr>
              <w:t>769 - 775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14</w:t>
            </w:r>
          </w:p>
        </w:tc>
        <w:tc>
          <w:tcPr>
            <w:tcW w:w="2376" w:type="dxa"/>
          </w:tcPr>
          <w:p>
            <w:pPr>
              <w:pStyle w:val="96"/>
              <w:rPr>
                <w:rFonts w:cs="v5.0.0"/>
              </w:rPr>
            </w:pPr>
            <w:r>
              <w:rPr>
                <w:rFonts w:cs="v5.0.0"/>
              </w:rPr>
              <w:t>799 - 805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109"/>
      </w:pPr>
      <w:r>
        <w:t>Table 6.7.6.4.5.3-</w:t>
      </w:r>
      <w:r>
        <w:rPr>
          <w:lang w:eastAsia="zh-CN"/>
        </w:rPr>
        <w:t>10</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Applicable for offsets &gt; 37.5 kHz from the channel edge</w:t>
            </w: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6"/>
        <w:rPr>
          <w:lang w:eastAsia="sv-SE"/>
        </w:rPr>
      </w:pPr>
      <w:bookmarkStart w:id="41" w:name="_Toc45907671"/>
      <w:bookmarkStart w:id="42" w:name="_Toc89878037"/>
      <w:bookmarkStart w:id="43" w:name="_Toc98709888"/>
      <w:bookmarkStart w:id="44" w:name="_Toc83109224"/>
      <w:bookmarkStart w:id="45" w:name="_Toc105694017"/>
      <w:bookmarkStart w:id="46" w:name="_Toc37230528"/>
      <w:bookmarkStart w:id="47" w:name="_Toc67054597"/>
      <w:bookmarkStart w:id="48" w:name="_Toc53181776"/>
      <w:bookmarkStart w:id="49" w:name="_Toc74735113"/>
      <w:bookmarkStart w:id="50" w:name="_Toc61127583"/>
      <w:bookmarkStart w:id="51" w:name="_Toc76507615"/>
      <w:bookmarkStart w:id="52" w:name="_Toc21125191"/>
      <w:bookmarkStart w:id="53" w:name="_Toc29768181"/>
      <w:bookmarkStart w:id="54" w:name="_Toc74753356"/>
      <w:bookmarkStart w:id="55" w:name="_Toc105691703"/>
      <w:bookmarkStart w:id="56" w:name="_Toc36044623"/>
      <w:bookmarkStart w:id="57" w:name="_Toc67061595"/>
      <w:r>
        <w:rPr>
          <w:lang w:eastAsia="sv-SE"/>
        </w:rPr>
        <w:t>6.</w:t>
      </w:r>
      <w:r>
        <w:rPr>
          <w:lang w:eastAsia="zh-CN"/>
        </w:rPr>
        <w:t>7.6.5.5</w:t>
      </w:r>
      <w:r>
        <w:rPr>
          <w:lang w:eastAsia="sv-SE"/>
        </w:rPr>
        <w:tab/>
      </w:r>
      <w:r>
        <w:rPr>
          <w:lang w:eastAsia="sv-SE"/>
        </w:rPr>
        <w:t>Test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pStyle w:val="8"/>
      </w:pPr>
      <w:r>
        <w:t>6.7.6.5.5.1</w:t>
      </w:r>
      <w:r>
        <w:tab/>
      </w:r>
      <w:r>
        <w:t>MSR operation</w:t>
      </w:r>
    </w:p>
    <w:p>
      <w:pPr>
        <w:rPr>
          <w:rFonts w:cs="v5.0.0"/>
        </w:rPr>
      </w:pPr>
      <w:r>
        <w:rPr>
          <w:rFonts w:cs="v5.0.0"/>
        </w:rPr>
        <w:t>These requirements may be applied for the protection of other BS receivers when GSM900, DCS1800, PCS1900, GSM850, CDMA850, UTRA FDD, UTRA TDD, E-UTRA and/or NR BS are co-located with a BS.</w:t>
      </w:r>
    </w:p>
    <w:p>
      <w:pPr>
        <w:rPr>
          <w:rFonts w:cs="v5.0.0"/>
        </w:rPr>
      </w:pPr>
      <w:r>
        <w:rPr>
          <w:rFonts w:cs="v5.0.0"/>
        </w:rPr>
        <w:t>The requirements assume with base stations of the same class.</w:t>
      </w:r>
    </w:p>
    <w:p>
      <w:pPr>
        <w:pStyle w:val="88"/>
      </w:pPr>
      <w:r>
        <w:t>NOTE:</w:t>
      </w:r>
      <w:r>
        <w:tab/>
      </w:r>
      <w:r>
        <w:t>For co-location with UTRA, the requirements are based on co-location with UTRA FDD or TDD base stations.</w:t>
      </w:r>
    </w:p>
    <w:p>
      <w:r>
        <w:t>The requirements are co-location emission requirements are specified as the power sum of the supported polarization(s) at the CLTA conducted output(s).</w:t>
      </w:r>
    </w:p>
    <w:p>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the exclusions and conditions in the notes column of table 6.7.6.5.5.1-1 apply for each supported operating band.</w:t>
      </w:r>
    </w:p>
    <w:p>
      <w:pPr>
        <w:pStyle w:val="109"/>
      </w:pPr>
      <w:r>
        <w:t>Table 6.7.6.5.5.1-1: AAS BS OTA Spurious emissions E-UTRA limits for AAS BS co-located with another BS</w:t>
      </w:r>
    </w:p>
    <w:tbl>
      <w:tblPr>
        <w:tblStyle w:val="59"/>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rPr>
          <w:cantSplit/>
          <w:jc w:val="center"/>
        </w:trPr>
        <w:tc>
          <w:tcPr>
            <w:tcW w:w="1456" w:type="dxa"/>
          </w:tcPr>
          <w:p>
            <w:pPr>
              <w:pStyle w:val="95"/>
              <w:rPr>
                <w:rFonts w:cs="Arial"/>
                <w:szCs w:val="18"/>
              </w:rPr>
            </w:pPr>
            <w:r>
              <w:rPr>
                <w:rFonts w:cs="Arial"/>
                <w:szCs w:val="18"/>
              </w:rPr>
              <w:t>Type of co-located BS</w:t>
            </w:r>
          </w:p>
        </w:tc>
        <w:tc>
          <w:tcPr>
            <w:tcW w:w="1749" w:type="dxa"/>
          </w:tcPr>
          <w:p>
            <w:pPr>
              <w:pStyle w:val="95"/>
              <w:rPr>
                <w:rFonts w:cs="Arial"/>
                <w:szCs w:val="18"/>
              </w:rPr>
            </w:pPr>
            <w:r>
              <w:rPr>
                <w:rFonts w:cs="Arial"/>
                <w:szCs w:val="18"/>
              </w:rPr>
              <w:t>Frequency range for co-location requirement</w:t>
            </w:r>
          </w:p>
        </w:tc>
        <w:tc>
          <w:tcPr>
            <w:tcW w:w="1066" w:type="dxa"/>
          </w:tcPr>
          <w:p>
            <w:pPr>
              <w:pStyle w:val="95"/>
              <w:rPr>
                <w:rFonts w:cs="Arial"/>
                <w:szCs w:val="18"/>
              </w:rPr>
            </w:pPr>
            <w:r>
              <w:rPr>
                <w:rFonts w:cs="Arial"/>
                <w:szCs w:val="18"/>
              </w:rPr>
              <w:t>Maximum Level</w:t>
            </w:r>
          </w:p>
          <w:p>
            <w:pPr>
              <w:pStyle w:val="95"/>
              <w:rPr>
                <w:rFonts w:cs="Arial"/>
                <w:szCs w:val="18"/>
              </w:rPr>
            </w:pPr>
            <w:r>
              <w:rPr>
                <w:rFonts w:cs="Arial"/>
                <w:szCs w:val="18"/>
              </w:rPr>
              <w:t>(WA-BS)</w:t>
            </w:r>
          </w:p>
        </w:tc>
        <w:tc>
          <w:tcPr>
            <w:tcW w:w="1134" w:type="dxa"/>
          </w:tcPr>
          <w:p>
            <w:pPr>
              <w:pStyle w:val="95"/>
              <w:rPr>
                <w:rFonts w:cs="Arial"/>
                <w:szCs w:val="18"/>
              </w:rPr>
            </w:pPr>
            <w:r>
              <w:rPr>
                <w:rFonts w:cs="Arial"/>
                <w:szCs w:val="18"/>
              </w:rPr>
              <w:t>Maximum Level</w:t>
            </w:r>
          </w:p>
          <w:p>
            <w:pPr>
              <w:pStyle w:val="95"/>
              <w:rPr>
                <w:rFonts w:cs="Arial"/>
                <w:szCs w:val="18"/>
              </w:rPr>
            </w:pPr>
            <w:r>
              <w:rPr>
                <w:rFonts w:cs="Arial"/>
                <w:szCs w:val="18"/>
              </w:rPr>
              <w:t>(MR-BS)</w:t>
            </w:r>
          </w:p>
        </w:tc>
        <w:tc>
          <w:tcPr>
            <w:tcW w:w="1134" w:type="dxa"/>
          </w:tcPr>
          <w:p>
            <w:pPr>
              <w:pStyle w:val="95"/>
              <w:rPr>
                <w:rFonts w:cs="Arial"/>
                <w:szCs w:val="18"/>
              </w:rPr>
            </w:pPr>
            <w:r>
              <w:rPr>
                <w:rFonts w:cs="Arial"/>
                <w:szCs w:val="18"/>
              </w:rPr>
              <w:t>Maximum Level</w:t>
            </w:r>
          </w:p>
          <w:p>
            <w:pPr>
              <w:pStyle w:val="95"/>
              <w:rPr>
                <w:rFonts w:cs="Arial"/>
                <w:szCs w:val="18"/>
              </w:rPr>
            </w:pPr>
            <w:r>
              <w:rPr>
                <w:rFonts w:cs="Arial"/>
                <w:szCs w:val="18"/>
              </w:rPr>
              <w:t>(LA-BS)</w:t>
            </w:r>
          </w:p>
        </w:tc>
        <w:tc>
          <w:tcPr>
            <w:tcW w:w="1417" w:type="dxa"/>
          </w:tcPr>
          <w:p>
            <w:pPr>
              <w:pStyle w:val="95"/>
              <w:rPr>
                <w:rFonts w:cs="Arial"/>
                <w:szCs w:val="18"/>
              </w:rPr>
            </w:pPr>
            <w:r>
              <w:rPr>
                <w:rFonts w:cs="Arial"/>
                <w:szCs w:val="18"/>
              </w:rPr>
              <w:t>Measurement Bandwidth</w:t>
            </w:r>
          </w:p>
        </w:tc>
        <w:tc>
          <w:tcPr>
            <w:tcW w:w="1701" w:type="dxa"/>
          </w:tcPr>
          <w:p>
            <w:pPr>
              <w:pStyle w:val="95"/>
              <w:rPr>
                <w:rFonts w:cs="Arial"/>
                <w:szCs w:val="18"/>
              </w:rPr>
            </w:pPr>
            <w:r>
              <w:rPr>
                <w:rFonts w:cs="Arial"/>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GSM900</w:t>
            </w:r>
          </w:p>
        </w:tc>
        <w:tc>
          <w:tcPr>
            <w:tcW w:w="1749" w:type="dxa"/>
          </w:tcPr>
          <w:p>
            <w:pPr>
              <w:pStyle w:val="96"/>
            </w:pPr>
            <w:r>
              <w:t>876-915 MHz</w:t>
            </w:r>
          </w:p>
        </w:tc>
        <w:tc>
          <w:tcPr>
            <w:tcW w:w="1066" w:type="dxa"/>
          </w:tcPr>
          <w:p>
            <w:pPr>
              <w:pStyle w:val="96"/>
            </w:pPr>
            <w:r>
              <w:t>-115.9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DCS1800</w:t>
            </w:r>
          </w:p>
        </w:tc>
        <w:tc>
          <w:tcPr>
            <w:tcW w:w="1749" w:type="dxa"/>
          </w:tcPr>
          <w:p>
            <w:pPr>
              <w:pStyle w:val="96"/>
            </w:pPr>
            <w:r>
              <w:t>1710 - 1785 MHz</w:t>
            </w:r>
          </w:p>
        </w:tc>
        <w:tc>
          <w:tcPr>
            <w:tcW w:w="1066" w:type="dxa"/>
          </w:tcPr>
          <w:p>
            <w:pPr>
              <w:pStyle w:val="96"/>
            </w:pPr>
            <w:r>
              <w:t>-115.9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PCS1900</w:t>
            </w:r>
          </w:p>
        </w:tc>
        <w:tc>
          <w:tcPr>
            <w:tcW w:w="1749" w:type="dxa"/>
          </w:tcPr>
          <w:p>
            <w:pPr>
              <w:pStyle w:val="96"/>
            </w:pPr>
            <w:r>
              <w:t>1850 - 1910 MHz</w:t>
            </w:r>
          </w:p>
        </w:tc>
        <w:tc>
          <w:tcPr>
            <w:tcW w:w="1066" w:type="dxa"/>
          </w:tcPr>
          <w:p>
            <w:pPr>
              <w:pStyle w:val="96"/>
            </w:pPr>
            <w:r>
              <w:t>-115.9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GSM850 or CDMA850</w:t>
            </w:r>
          </w:p>
        </w:tc>
        <w:tc>
          <w:tcPr>
            <w:tcW w:w="1749" w:type="dxa"/>
          </w:tcPr>
          <w:p>
            <w:pPr>
              <w:pStyle w:val="96"/>
            </w:pPr>
            <w:r>
              <w:t>824 - 849 MHz</w:t>
            </w:r>
          </w:p>
        </w:tc>
        <w:tc>
          <w:tcPr>
            <w:tcW w:w="1066" w:type="dxa"/>
          </w:tcPr>
          <w:p>
            <w:pPr>
              <w:pStyle w:val="96"/>
            </w:pPr>
            <w:r>
              <w:t>-115.9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I or E-UTRA Band 1 or NR Band n1</w:t>
            </w:r>
          </w:p>
        </w:tc>
        <w:tc>
          <w:tcPr>
            <w:tcW w:w="1749" w:type="dxa"/>
          </w:tcPr>
          <w:p>
            <w:pPr>
              <w:pStyle w:val="96"/>
              <w:rPr>
                <w:lang w:eastAsia="zh-CN"/>
              </w:rPr>
            </w:pPr>
            <w:r>
              <w:t>1920 - 1980 MHz</w:t>
            </w:r>
          </w:p>
          <w:p>
            <w:pPr>
              <w:pStyle w:val="96"/>
              <w:rPr>
                <w:lang w:eastAsia="zh-CN"/>
              </w:rPr>
            </w:pP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II or E-UTRA Band 2 or NR Band n2</w:t>
            </w:r>
          </w:p>
        </w:tc>
        <w:tc>
          <w:tcPr>
            <w:tcW w:w="1749" w:type="dxa"/>
          </w:tcPr>
          <w:p>
            <w:pPr>
              <w:pStyle w:val="96"/>
              <w:rPr>
                <w:lang w:eastAsia="zh-CN"/>
              </w:rPr>
            </w:pPr>
            <w:r>
              <w:t>1850 - 1910 MHz</w:t>
            </w:r>
          </w:p>
          <w:p>
            <w:pPr>
              <w:pStyle w:val="96"/>
              <w:rPr>
                <w:lang w:eastAsia="zh-CN"/>
              </w:rPr>
            </w:pP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III or E-UTRA Band 3 or NR Band n3</w:t>
            </w:r>
          </w:p>
        </w:tc>
        <w:tc>
          <w:tcPr>
            <w:tcW w:w="1749" w:type="dxa"/>
          </w:tcPr>
          <w:p>
            <w:pPr>
              <w:pStyle w:val="96"/>
            </w:pPr>
            <w:r>
              <w:t>1710 - 1785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IV or E-UTRA Band 4</w:t>
            </w:r>
          </w:p>
        </w:tc>
        <w:tc>
          <w:tcPr>
            <w:tcW w:w="1749" w:type="dxa"/>
          </w:tcPr>
          <w:p>
            <w:pPr>
              <w:pStyle w:val="96"/>
            </w:pPr>
            <w:r>
              <w:t>1710 - 1755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CellMar>
            <w:top w:w="0" w:type="dxa"/>
            <w:left w:w="108" w:type="dxa"/>
            <w:bottom w:w="0" w:type="dxa"/>
            <w:right w:w="108" w:type="dxa"/>
          </w:tblCellMar>
        </w:tblPrEx>
        <w:trPr>
          <w:cantSplit/>
          <w:jc w:val="center"/>
        </w:trPr>
        <w:tc>
          <w:tcPr>
            <w:tcW w:w="1456" w:type="dxa"/>
          </w:tcPr>
          <w:p>
            <w:pPr>
              <w:pStyle w:val="96"/>
            </w:pPr>
            <w:r>
              <w:t>UTRA FDD Band V or E-UTRA Band 5 or NR Band n5</w:t>
            </w:r>
          </w:p>
        </w:tc>
        <w:tc>
          <w:tcPr>
            <w:tcW w:w="1749" w:type="dxa"/>
          </w:tcPr>
          <w:p>
            <w:pPr>
              <w:pStyle w:val="96"/>
            </w:pPr>
            <w:r>
              <w:t>824 - 849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VI, XIX or E-UTRA Band 6, 19</w:t>
            </w:r>
          </w:p>
        </w:tc>
        <w:tc>
          <w:tcPr>
            <w:tcW w:w="1749" w:type="dxa"/>
          </w:tcPr>
          <w:p>
            <w:pPr>
              <w:pStyle w:val="96"/>
            </w:pPr>
            <w:r>
              <w:t>830 - 845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VII or E-UTRA Band 7 or NR Band n7</w:t>
            </w:r>
          </w:p>
        </w:tc>
        <w:tc>
          <w:tcPr>
            <w:tcW w:w="1749" w:type="dxa"/>
          </w:tcPr>
          <w:p>
            <w:pPr>
              <w:pStyle w:val="96"/>
            </w:pPr>
            <w:r>
              <w:t>2500 - 2570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96"/>
            </w:pPr>
            <w:r>
              <w:t>880 - 915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IX or E-UTRA Band 9</w:t>
            </w:r>
          </w:p>
        </w:tc>
        <w:tc>
          <w:tcPr>
            <w:tcW w:w="1749" w:type="dxa"/>
          </w:tcPr>
          <w:p>
            <w:pPr>
              <w:pStyle w:val="96"/>
            </w:pPr>
            <w:r>
              <w:t>1749.9 - 1784.9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X or E-UTRA Band 10</w:t>
            </w:r>
          </w:p>
        </w:tc>
        <w:tc>
          <w:tcPr>
            <w:tcW w:w="1749" w:type="dxa"/>
          </w:tcPr>
          <w:p>
            <w:pPr>
              <w:pStyle w:val="96"/>
            </w:pPr>
            <w:r>
              <w:t>1710 - 1770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CellMar>
            <w:top w:w="0" w:type="dxa"/>
            <w:left w:w="108" w:type="dxa"/>
            <w:bottom w:w="0" w:type="dxa"/>
            <w:right w:w="108" w:type="dxa"/>
          </w:tblCellMar>
        </w:tblPrEx>
        <w:trPr>
          <w:cantSplit/>
          <w:jc w:val="center"/>
        </w:trPr>
        <w:tc>
          <w:tcPr>
            <w:tcW w:w="1456" w:type="dxa"/>
          </w:tcPr>
          <w:p>
            <w:pPr>
              <w:pStyle w:val="96"/>
            </w:pPr>
            <w:r>
              <w:t>UTRA FDD Band XI or E-UTRA Band 11</w:t>
            </w:r>
          </w:p>
        </w:tc>
        <w:tc>
          <w:tcPr>
            <w:tcW w:w="1749" w:type="dxa"/>
          </w:tcPr>
          <w:p>
            <w:pPr>
              <w:pStyle w:val="96"/>
            </w:pPr>
            <w:r>
              <w:t>1427.9 - 1447.9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r>
              <w:t>This is not applicable to BS operating in Band 50/n50, 51/n51, 75/n75, 76/n76,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XII or</w:t>
            </w:r>
          </w:p>
          <w:p>
            <w:pPr>
              <w:pStyle w:val="96"/>
            </w:pPr>
            <w:r>
              <w:t>E-UTRA Band 12 or NR Band n12</w:t>
            </w:r>
          </w:p>
        </w:tc>
        <w:tc>
          <w:tcPr>
            <w:tcW w:w="1749" w:type="dxa"/>
          </w:tcPr>
          <w:p>
            <w:pPr>
              <w:pStyle w:val="96"/>
            </w:pPr>
            <w:r>
              <w:t>699 - 716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XIII or</w:t>
            </w:r>
          </w:p>
          <w:p>
            <w:pPr>
              <w:pStyle w:val="96"/>
            </w:pPr>
            <w:r>
              <w:t>E-UTRA Band 13 or NR band n13</w:t>
            </w:r>
          </w:p>
        </w:tc>
        <w:tc>
          <w:tcPr>
            <w:tcW w:w="1749" w:type="dxa"/>
          </w:tcPr>
          <w:p>
            <w:pPr>
              <w:pStyle w:val="96"/>
            </w:pPr>
            <w:r>
              <w:t>777 - 787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XIV or</w:t>
            </w:r>
          </w:p>
          <w:p>
            <w:pPr>
              <w:pStyle w:val="96"/>
            </w:pPr>
            <w:r>
              <w:t>E-UTRA Band 14</w:t>
            </w:r>
          </w:p>
        </w:tc>
        <w:tc>
          <w:tcPr>
            <w:tcW w:w="1749" w:type="dxa"/>
          </w:tcPr>
          <w:p>
            <w:pPr>
              <w:pStyle w:val="96"/>
            </w:pPr>
            <w:r>
              <w:t>788 - 798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17</w:t>
            </w:r>
          </w:p>
        </w:tc>
        <w:tc>
          <w:tcPr>
            <w:tcW w:w="1749" w:type="dxa"/>
            <w:tcBorders>
              <w:top w:val="single" w:color="auto" w:sz="4" w:space="0"/>
              <w:left w:val="single" w:color="auto" w:sz="4" w:space="0"/>
              <w:bottom w:val="single" w:color="auto" w:sz="4" w:space="0"/>
              <w:right w:val="single" w:color="auto" w:sz="4" w:space="0"/>
            </w:tcBorders>
          </w:tcPr>
          <w:p>
            <w:pPr>
              <w:pStyle w:val="96"/>
            </w:pPr>
            <w:r>
              <w:t>704 - 716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18</w:t>
            </w:r>
            <w:r>
              <w:rPr>
                <w:rFonts w:cs="Arial"/>
              </w:rPr>
              <w:t xml:space="preserve"> or NR Band n18</w:t>
            </w:r>
          </w:p>
        </w:tc>
        <w:tc>
          <w:tcPr>
            <w:tcW w:w="1749" w:type="dxa"/>
            <w:tcBorders>
              <w:top w:val="single" w:color="auto" w:sz="4" w:space="0"/>
              <w:left w:val="single" w:color="auto" w:sz="4" w:space="0"/>
              <w:bottom w:val="single" w:color="auto" w:sz="4" w:space="0"/>
              <w:right w:val="single" w:color="auto" w:sz="4" w:space="0"/>
            </w:tcBorders>
          </w:tcPr>
          <w:p>
            <w:pPr>
              <w:pStyle w:val="96"/>
            </w:pPr>
            <w:r>
              <w:t>815 - 830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FDD Band XX or</w:t>
            </w:r>
          </w:p>
          <w:p>
            <w:pPr>
              <w:pStyle w:val="96"/>
            </w:pPr>
            <w: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96"/>
            </w:pPr>
            <w:r>
              <w:t>832 - 862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96"/>
            </w:pPr>
            <w:r>
              <w:t>1447.9 – 1462.9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32, 50/n50, 75/n75, n92,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96"/>
            </w:pPr>
            <w:r>
              <w:t>3410 – 3490 MHz</w:t>
            </w:r>
          </w:p>
        </w:tc>
        <w:tc>
          <w:tcPr>
            <w:tcW w:w="1066" w:type="dxa"/>
            <w:tcBorders>
              <w:top w:val="single" w:color="auto" w:sz="4" w:space="0"/>
              <w:left w:val="single" w:color="auto" w:sz="4" w:space="0"/>
              <w:bottom w:val="single" w:color="auto" w:sz="4" w:space="0"/>
              <w:right w:val="single" w:color="auto" w:sz="4" w:space="0"/>
            </w:tcBorders>
          </w:tcPr>
          <w:p>
            <w:pPr>
              <w:pStyle w:val="96"/>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pPr>
            <w:r>
              <w:t>-108.7dBm</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42,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24</w:t>
            </w:r>
            <w:r>
              <w:rPr>
                <w:rFonts w:cs="Arial"/>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96"/>
            </w:pPr>
            <w:r>
              <w:t>1626.5 – 1660.5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FDD Band XX</w:t>
            </w:r>
            <w:r>
              <w:rPr>
                <w:lang w:eastAsia="zh-CN"/>
              </w:rPr>
              <w:t>V</w:t>
            </w:r>
            <w:r>
              <w:t xml:space="preserve"> or E-UTRA Band 2</w:t>
            </w:r>
            <w:r>
              <w:rPr>
                <w:lang w:eastAsia="zh-CN"/>
              </w:rPr>
              <w:t>5</w:t>
            </w:r>
            <w: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1850 - 191</w:t>
            </w:r>
            <w:r>
              <w:rPr>
                <w:lang w:eastAsia="zh-CN"/>
              </w:rPr>
              <w:t>5</w:t>
            </w:r>
            <w:r>
              <w:t xml:space="preserve"> MHz</w:t>
            </w:r>
          </w:p>
          <w:p>
            <w:pPr>
              <w:pStyle w:val="96"/>
            </w:pP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FDD Band XX</w:t>
            </w:r>
            <w:r>
              <w:rPr>
                <w:lang w:eastAsia="zh-CN"/>
              </w:rPr>
              <w:t>VI</w:t>
            </w:r>
            <w:r>
              <w:t xml:space="preserve"> or E-UTRA Band 2</w:t>
            </w:r>
            <w:r>
              <w:rPr>
                <w:lang w:eastAsia="zh-CN"/>
              </w:rPr>
              <w:t>6 or NR Band n26</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814 - 849 MHz</w:t>
            </w:r>
          </w:p>
          <w:p>
            <w:pPr>
              <w:pStyle w:val="96"/>
            </w:pP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27</w:t>
            </w:r>
          </w:p>
        </w:tc>
        <w:tc>
          <w:tcPr>
            <w:tcW w:w="1749" w:type="dxa"/>
            <w:tcBorders>
              <w:top w:val="single" w:color="auto" w:sz="4" w:space="0"/>
              <w:left w:val="single" w:color="auto" w:sz="4" w:space="0"/>
              <w:bottom w:val="single" w:color="auto" w:sz="4" w:space="0"/>
              <w:right w:val="single" w:color="auto" w:sz="4" w:space="0"/>
            </w:tcBorders>
          </w:tcPr>
          <w:p>
            <w:pPr>
              <w:pStyle w:val="96"/>
            </w:pPr>
            <w:r>
              <w:t>807 - 824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96"/>
            </w:pPr>
            <w:r>
              <w:t>703 – 748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30</w:t>
            </w:r>
          </w:p>
        </w:tc>
        <w:tc>
          <w:tcPr>
            <w:tcW w:w="1749" w:type="dxa"/>
            <w:tcBorders>
              <w:top w:val="single" w:color="auto" w:sz="4" w:space="0"/>
              <w:left w:val="single" w:color="auto" w:sz="4" w:space="0"/>
              <w:bottom w:val="single" w:color="auto" w:sz="4" w:space="0"/>
              <w:right w:val="single" w:color="auto" w:sz="4" w:space="0"/>
            </w:tcBorders>
          </w:tcPr>
          <w:p>
            <w:pPr>
              <w:pStyle w:val="96"/>
            </w:pPr>
            <w:r>
              <w:t>2305 - 2315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31</w:t>
            </w:r>
          </w:p>
        </w:tc>
        <w:tc>
          <w:tcPr>
            <w:tcW w:w="1749" w:type="dxa"/>
            <w:tcBorders>
              <w:top w:val="single" w:color="auto" w:sz="4" w:space="0"/>
              <w:left w:val="single" w:color="auto" w:sz="4" w:space="0"/>
              <w:bottom w:val="single" w:color="auto" w:sz="4" w:space="0"/>
              <w:right w:val="single" w:color="auto" w:sz="4" w:space="0"/>
            </w:tcBorders>
          </w:tcPr>
          <w:p>
            <w:pPr>
              <w:pStyle w:val="96"/>
            </w:pPr>
            <w:r>
              <w:t>452.5 – 457.5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1900 - 1920 MHz</w:t>
            </w:r>
          </w:p>
          <w:p>
            <w:pPr>
              <w:pStyle w:val="96"/>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96"/>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34/n34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1850 – 1910 MHz</w:t>
            </w:r>
          </w:p>
          <w:p>
            <w:pPr>
              <w:pStyle w:val="96"/>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w:t>
            </w:r>
            <w:r>
              <w:rPr>
                <w:lang w:eastAsia="zh-CN"/>
              </w:rPr>
              <w:t xml:space="preserve"> </w:t>
            </w: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96"/>
            </w:pPr>
            <w:r>
              <w:t>1930 - 1990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96"/>
            </w:pPr>
            <w:r>
              <w:t>1910 - 1930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96"/>
            </w:pPr>
            <w:r>
              <w:t>2570 – 2620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38/n38.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f) or E-UTRA Band 3</w:t>
            </w:r>
            <w:r>
              <w:rPr>
                <w:lang w:eastAsia="zh-CN"/>
              </w:rPr>
              <w:t>9</w:t>
            </w:r>
            <w: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96"/>
            </w:pPr>
            <w:r>
              <w:rPr>
                <w:lang w:eastAsia="zh-CN"/>
              </w:rPr>
              <w:t xml:space="preserve">1880 </w:t>
            </w:r>
            <w:r>
              <w:t xml:space="preserve">– </w:t>
            </w:r>
            <w:r>
              <w:rPr>
                <w:lang w:eastAsia="zh-CN"/>
              </w:rPr>
              <w:t>1920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 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w:t>
            </w:r>
            <w:r>
              <w:rPr>
                <w:lang w:eastAsia="zh-CN"/>
              </w:rPr>
              <w:t>33 and 39/n39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 xml:space="preserve">UTRA TDD Band e) or E-UTRA Band </w:t>
            </w:r>
            <w:r>
              <w:rPr>
                <w:lang w:eastAsia="zh-CN"/>
              </w:rPr>
              <w:t>40</w:t>
            </w:r>
            <w: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96"/>
            </w:pPr>
            <w:r>
              <w:rPr>
                <w:lang w:eastAsia="zh-CN"/>
              </w:rPr>
              <w:t xml:space="preserve">2300 </w:t>
            </w:r>
            <w:r>
              <w:t xml:space="preserve">– </w:t>
            </w:r>
            <w:r>
              <w:rPr>
                <w:lang w:eastAsia="zh-CN"/>
              </w:rPr>
              <w:t>2400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30 or </w:t>
            </w:r>
            <w:r>
              <w:rPr>
                <w:lang w:eastAsia="zh-CN"/>
              </w:rPr>
              <w:t>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41</w:t>
            </w:r>
            <w: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 xml:space="preserve">2496 </w:t>
            </w:r>
            <w:r>
              <w:t xml:space="preserve">– </w:t>
            </w:r>
            <w:r>
              <w:rPr>
                <w:lang w:eastAsia="zh-CN"/>
              </w:rPr>
              <w:t>2690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w:t>
            </w:r>
            <w:r>
              <w:rPr>
                <w:lang w:eastAsia="zh-CN"/>
              </w:rPr>
              <w:t>41/n41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3400</w:t>
            </w:r>
            <w:r>
              <w:t xml:space="preserve"> – 3600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96"/>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pPr>
            <w:r>
              <w:t>-108.7 dBm</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w:t>
            </w:r>
            <w:r>
              <w:rPr>
                <w:lang w:eastAsia="zh-CN"/>
              </w:rPr>
              <w:t>22, 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3600</w:t>
            </w:r>
            <w:r>
              <w:t xml:space="preserve"> – </w:t>
            </w:r>
            <w:r>
              <w:rPr>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pPr>
            <w:r>
              <w:t>-108.7 dBm</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42, </w:t>
            </w:r>
            <w:r>
              <w:rPr>
                <w:lang w:eastAsia="zh-CN"/>
              </w:rPr>
              <w:t>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44</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28/n28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45</w:t>
            </w:r>
          </w:p>
        </w:tc>
        <w:tc>
          <w:tcPr>
            <w:tcW w:w="1749" w:type="dxa"/>
            <w:tcBorders>
              <w:top w:val="single" w:color="auto" w:sz="4" w:space="0"/>
              <w:left w:val="single" w:color="auto" w:sz="4" w:space="0"/>
              <w:bottom w:val="single" w:color="auto" w:sz="4" w:space="0"/>
              <w:right w:val="single" w:color="auto" w:sz="4" w:space="0"/>
            </w:tcBorders>
          </w:tcPr>
          <w:p>
            <w:pPr>
              <w:pStyle w:val="96"/>
            </w:pPr>
            <w:r>
              <w:t>1447 – 1467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4</w:t>
            </w:r>
            <w:r>
              <w:rPr>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96"/>
            </w:pPr>
            <w:r>
              <w:t>-108.6 dBm</w:t>
            </w:r>
          </w:p>
        </w:tc>
        <w:tc>
          <w:tcPr>
            <w:tcW w:w="1134" w:type="dxa"/>
            <w:tcBorders>
              <w:top w:val="single" w:color="auto" w:sz="4" w:space="0"/>
              <w:left w:val="single" w:color="auto" w:sz="4" w:space="0"/>
              <w:bottom w:val="single" w:color="auto" w:sz="4" w:space="0"/>
              <w:right w:val="single" w:color="auto" w:sz="4" w:space="0"/>
            </w:tcBorders>
          </w:tcPr>
          <w:p>
            <w:pPr>
              <w:pStyle w:val="96"/>
            </w:pPr>
            <w:r>
              <w:t>-105.6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48</w:t>
            </w:r>
            <w: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pPr>
            <w:r>
              <w:t>-108.7 dBm</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1432</w:t>
            </w:r>
            <w: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rPr>
                <w:rFonts w:eastAsia="宋体"/>
              </w:rPr>
            </w:pPr>
            <w:r>
              <w:t xml:space="preserve">This is not applicable to BS operating in Band </w:t>
            </w:r>
            <w:r>
              <w:rPr>
                <w:lang w:eastAsia="zh-CN"/>
              </w:rPr>
              <w:t>11, 21, 32, 51, n51, 74,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51 or NR Band n51</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1427</w:t>
            </w:r>
            <w: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w:t>
            </w:r>
            <w:r>
              <w:rPr>
                <w:rFonts w:eastAsia="宋体"/>
                <w:lang w:eastAsia="zh-CN"/>
              </w:rPr>
              <w:t xml:space="preserve"> 50/n50,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 xml:space="preserve">E-UTRA Band </w:t>
            </w:r>
            <w:r>
              <w:rPr>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3300</w:t>
            </w:r>
            <w:r>
              <w:rPr>
                <w:lang w:eastAsia="ko-KR"/>
              </w:rPr>
              <w:t xml:space="preserve"> – 3400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96"/>
              <w:rPr>
                <w:lang w:eastAsia="ko-KR"/>
              </w:rPr>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-108.7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t>E-UTRA Band 53 or NR Band n53</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 xml:space="preserve">2483.5 </w:t>
            </w:r>
            <w:r>
              <w:t xml:space="preserve">– </w:t>
            </w:r>
            <w:r>
              <w:rPr>
                <w:lang w:eastAsia="zh-CN"/>
              </w:rPr>
              <w:t>2495 MHz</w:t>
            </w:r>
          </w:p>
        </w:tc>
        <w:tc>
          <w:tcPr>
            <w:tcW w:w="1066"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r>
              <w:t xml:space="preserve">This is not applicable to BS operating in Band </w:t>
            </w:r>
            <w:r>
              <w:rPr>
                <w:lang w:eastAsia="zh-CN"/>
              </w:rPr>
              <w:t>41/n41 or 53/n53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65</w:t>
            </w:r>
            <w:r>
              <w:rPr>
                <w:rFonts w:cs="Arial"/>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1920 - 2010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1710 – 1780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68</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698 – 728 MHz</w:t>
            </w:r>
          </w:p>
          <w:p>
            <w:pPr>
              <w:pStyle w:val="96"/>
            </w:pP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70 or NR Band n70 or NR band n70</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1695 – 1710 MHz</w:t>
            </w:r>
          </w:p>
          <w:p>
            <w:pPr>
              <w:pStyle w:val="96"/>
            </w:pP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E-UTRA Band 71</w:t>
            </w:r>
            <w:r>
              <w:t xml:space="preserve"> or NR Band n71</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ko-KR"/>
              </w:rPr>
              <w:t>663 – 698 MHz</w:t>
            </w:r>
          </w:p>
          <w:p>
            <w:pPr>
              <w:pStyle w:val="96"/>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96"/>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E-UTRA Band 72</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ko-KR"/>
              </w:rPr>
              <w:t>451 – 456 MHz</w:t>
            </w:r>
          </w:p>
          <w:p>
            <w:pPr>
              <w:pStyle w:val="96"/>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96"/>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ko-KR"/>
              </w:rPr>
              <w:t>E-UTRA Band 7</w:t>
            </w:r>
            <w:r>
              <w:rPr>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pPr>
              <w:pStyle w:val="96"/>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96"/>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96"/>
            </w:pPr>
            <w:r>
              <w:t>1427 – 1470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50/n50, 51/n51,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rPr>
                <w:lang w:eastAsia="ko-KR"/>
              </w:rPr>
              <w:t>NR Band n77</w:t>
            </w:r>
          </w:p>
        </w:tc>
        <w:tc>
          <w:tcPr>
            <w:tcW w:w="1749" w:type="dxa"/>
            <w:tcBorders>
              <w:top w:val="single" w:color="auto" w:sz="4" w:space="0"/>
              <w:left w:val="single" w:color="auto" w:sz="4" w:space="0"/>
              <w:bottom w:val="single" w:color="auto" w:sz="4" w:space="0"/>
              <w:right w:val="single" w:color="auto" w:sz="4" w:space="0"/>
            </w:tcBorders>
          </w:tcPr>
          <w:p>
            <w:pPr>
              <w:pStyle w:val="96"/>
            </w:pPr>
            <w:r>
              <w:rPr>
                <w:lang w:eastAsia="ko-KR"/>
              </w:rPr>
              <w:t>3300 MHz – 4200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pPr>
            <w:r>
              <w:t>-108.7 dBm</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rPr>
                <w:lang w:eastAsia="ko-KR"/>
              </w:rPr>
              <w:t xml:space="preserve">This is not applicable to BS operating in Band 22, </w:t>
            </w:r>
            <w:r>
              <w:rPr>
                <w:lang w:eastAsia="zh-CN"/>
              </w:rPr>
              <w:t>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rPr>
                <w:lang w:eastAsia="ko-KR"/>
              </w:rPr>
              <w:t>NR Band n78</w:t>
            </w:r>
          </w:p>
        </w:tc>
        <w:tc>
          <w:tcPr>
            <w:tcW w:w="1749" w:type="dxa"/>
            <w:tcBorders>
              <w:top w:val="single" w:color="auto" w:sz="4" w:space="0"/>
              <w:left w:val="single" w:color="auto" w:sz="4" w:space="0"/>
              <w:bottom w:val="single" w:color="auto" w:sz="4" w:space="0"/>
              <w:right w:val="single" w:color="auto" w:sz="4" w:space="0"/>
            </w:tcBorders>
          </w:tcPr>
          <w:p>
            <w:pPr>
              <w:pStyle w:val="96"/>
            </w:pPr>
            <w:r>
              <w:rPr>
                <w:lang w:eastAsia="ko-KR"/>
              </w:rPr>
              <w:t>3300 MHz – 3800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pPr>
            <w:r>
              <w:t>-108.7 dBm</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rPr>
                <w:lang w:eastAsia="ko-KR"/>
              </w:rPr>
              <w:t xml:space="preserve">This is not applicable to BS operating in Band 22, 42, </w:t>
            </w:r>
            <w:r>
              <w:rPr>
                <w:lang w:eastAsia="zh-CN"/>
              </w:rPr>
              <w:t>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n79</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 xml:space="preserve">4400 </w:t>
            </w:r>
            <w:r>
              <w:t xml:space="preserve">MHz </w:t>
            </w:r>
            <w:r>
              <w:rPr>
                <w:lang w:eastAsia="ko-KR"/>
              </w:rPr>
              <w:t>– 5000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-113.6 dBm</w:t>
            </w:r>
          </w:p>
        </w:tc>
        <w:tc>
          <w:tcPr>
            <w:tcW w:w="1134" w:type="dxa"/>
            <w:tcBorders>
              <w:top w:val="single" w:color="auto" w:sz="4" w:space="0"/>
              <w:left w:val="single" w:color="auto" w:sz="4" w:space="0"/>
              <w:bottom w:val="single" w:color="auto" w:sz="4" w:space="0"/>
              <w:right w:val="single" w:color="auto" w:sz="4" w:space="0"/>
            </w:tcBorders>
          </w:tcPr>
          <w:p>
            <w:pPr>
              <w:pStyle w:val="96"/>
            </w:pPr>
            <w:r>
              <w:t>-108.6 dBm</w:t>
            </w:r>
          </w:p>
        </w:tc>
        <w:tc>
          <w:tcPr>
            <w:tcW w:w="1134" w:type="dxa"/>
            <w:tcBorders>
              <w:top w:val="single" w:color="auto" w:sz="4" w:space="0"/>
              <w:left w:val="single" w:color="auto" w:sz="4" w:space="0"/>
              <w:bottom w:val="single" w:color="auto" w:sz="4" w:space="0"/>
              <w:right w:val="single" w:color="auto" w:sz="4" w:space="0"/>
            </w:tcBorders>
          </w:tcPr>
          <w:p>
            <w:pPr>
              <w:pStyle w:val="96"/>
            </w:pPr>
            <w:r>
              <w:t>-105.6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NR band n80</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1710 MHz – 1785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NR band n81</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NR band n82</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NR band n83</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703 MHz – 748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NR band n84</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1920 MHz – 1980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rPr>
                <w:lang w:eastAsia="ko-KR"/>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96"/>
            </w:pPr>
            <w:r>
              <w:rPr>
                <w:lang w:eastAsia="ko-KR"/>
              </w:rPr>
              <w:t>698 - 716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n86</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1710 MHz – 1780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E-UTRA Band 87</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420 – 425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E-UTRA Band 88</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422 – 427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n89</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824 - 849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n91</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n92</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n93</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n94</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w:t>
            </w:r>
            <w:r>
              <w:rPr>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n96</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cs="Arial"/>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96"/>
            </w:pPr>
            <w:r>
              <w:t>-107.6 dBm</w:t>
            </w:r>
          </w:p>
        </w:tc>
        <w:tc>
          <w:tcPr>
            <w:tcW w:w="1134" w:type="dxa"/>
            <w:tcBorders>
              <w:top w:val="single" w:color="auto" w:sz="4" w:space="0"/>
              <w:left w:val="single" w:color="auto" w:sz="4" w:space="0"/>
              <w:bottom w:val="single" w:color="auto" w:sz="4" w:space="0"/>
              <w:right w:val="single" w:color="auto" w:sz="4" w:space="0"/>
            </w:tcBorders>
          </w:tcPr>
          <w:p>
            <w:pPr>
              <w:pStyle w:val="96"/>
            </w:pPr>
            <w:r>
              <w:t>-104.6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n97</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2300 - 2400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n98</w:t>
            </w:r>
          </w:p>
        </w:tc>
        <w:tc>
          <w:tcPr>
            <w:tcW w:w="1749" w:type="dxa"/>
            <w:tcBorders>
              <w:top w:val="single" w:color="auto" w:sz="4" w:space="0"/>
              <w:left w:val="single" w:color="auto" w:sz="4" w:space="0"/>
              <w:bottom w:val="single" w:color="auto" w:sz="4" w:space="0"/>
              <w:right w:val="single" w:color="auto" w:sz="4" w:space="0"/>
            </w:tcBorders>
          </w:tcPr>
          <w:p>
            <w:pPr>
              <w:pStyle w:val="96"/>
            </w:pPr>
            <w:r>
              <w:t>1880 - 1920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n99</w:t>
            </w:r>
          </w:p>
        </w:tc>
        <w:tc>
          <w:tcPr>
            <w:tcW w:w="1749" w:type="dxa"/>
            <w:tcBorders>
              <w:top w:val="single" w:color="auto" w:sz="4" w:space="0"/>
              <w:left w:val="single" w:color="auto" w:sz="4" w:space="0"/>
              <w:bottom w:val="single" w:color="auto" w:sz="4" w:space="0"/>
              <w:right w:val="single" w:color="auto" w:sz="4" w:space="0"/>
            </w:tcBorders>
          </w:tcPr>
          <w:p>
            <w:pPr>
              <w:pStyle w:val="96"/>
            </w:pPr>
            <w:r>
              <w:rPr>
                <w:lang w:eastAsia="zh-CN"/>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n102</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rPr>
              <w:t>5925 - 6425 MHz</w:t>
            </w:r>
          </w:p>
        </w:tc>
        <w:tc>
          <w:tcPr>
            <w:tcW w:w="1066"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96"/>
            </w:pPr>
            <w:r>
              <w:t>-107.6 dBm</w:t>
            </w:r>
          </w:p>
        </w:tc>
        <w:tc>
          <w:tcPr>
            <w:tcW w:w="1134" w:type="dxa"/>
            <w:tcBorders>
              <w:top w:val="single" w:color="auto" w:sz="4" w:space="0"/>
              <w:left w:val="single" w:color="auto" w:sz="4" w:space="0"/>
              <w:bottom w:val="single" w:color="auto" w:sz="4" w:space="0"/>
              <w:right w:val="single" w:color="auto" w:sz="4" w:space="0"/>
            </w:tcBorders>
          </w:tcPr>
          <w:p>
            <w:pPr>
              <w:pStyle w:val="96"/>
            </w:pPr>
            <w:r>
              <w:t>-104.6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cs="v5.0.0"/>
                <w:lang w:eastAsia="zh-CN"/>
              </w:rPr>
              <w:t xml:space="preserve">E-UTRA Band </w:t>
            </w:r>
            <w:r>
              <w:rPr>
                <w:rFonts w:hint="eastAsia" w:cs="v5.0.0"/>
                <w:lang w:eastAsia="zh-CN"/>
              </w:rPr>
              <w:t>103</w:t>
            </w:r>
          </w:p>
        </w:tc>
        <w:tc>
          <w:tcPr>
            <w:tcW w:w="1749" w:type="dxa"/>
            <w:tcBorders>
              <w:top w:val="single" w:color="auto" w:sz="4" w:space="0"/>
              <w:left w:val="single" w:color="auto" w:sz="4" w:space="0"/>
              <w:bottom w:val="single" w:color="auto" w:sz="4" w:space="0"/>
              <w:right w:val="single" w:color="auto" w:sz="4" w:space="0"/>
            </w:tcBorders>
          </w:tcPr>
          <w:p>
            <w:pPr>
              <w:pStyle w:val="96"/>
              <w:rPr>
                <w:rFonts w:cs="Arial"/>
              </w:rPr>
            </w:pPr>
            <w:r>
              <w:rPr>
                <w:rFonts w:hint="eastAsia" w:cs="Arial"/>
                <w:lang w:eastAsia="zh-CN"/>
              </w:rPr>
              <w:t>7</w:t>
            </w:r>
            <w:r>
              <w:rPr>
                <w:rFonts w:cs="Arial"/>
                <w:lang w:eastAsia="zh-CN"/>
              </w:rPr>
              <w:t>87</w:t>
            </w:r>
            <w:r>
              <w:rPr>
                <w:rFonts w:cs="Arial"/>
              </w:rPr>
              <w:t xml:space="preserve"> – 788 MHz</w:t>
            </w:r>
          </w:p>
        </w:tc>
        <w:tc>
          <w:tcPr>
            <w:tcW w:w="1066" w:type="dxa"/>
            <w:tcBorders>
              <w:top w:val="single" w:color="auto" w:sz="4" w:space="0"/>
              <w:left w:val="single" w:color="auto" w:sz="4" w:space="0"/>
              <w:bottom w:val="single" w:color="auto" w:sz="4" w:space="0"/>
              <w:right w:val="single" w:color="auto" w:sz="4" w:space="0"/>
            </w:tcBorders>
          </w:tcPr>
          <w:p>
            <w:pPr>
              <w:pStyle w:val="96"/>
              <w:rPr>
                <w:lang w:eastAsia="zh-CN"/>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rFonts w:cs="v5.0.0"/>
                <w:lang w:eastAsia="zh-CN"/>
              </w:rPr>
            </w:pPr>
            <w:r>
              <w:rPr>
                <w:lang w:eastAsia="ko-KR"/>
              </w:rPr>
              <w:t>NR Band n104</w:t>
            </w:r>
          </w:p>
        </w:tc>
        <w:tc>
          <w:tcPr>
            <w:tcW w:w="1749"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rPr>
              <w:t>6425 - 7125 MHz</w:t>
            </w:r>
          </w:p>
        </w:tc>
        <w:tc>
          <w:tcPr>
            <w:tcW w:w="1066" w:type="dxa"/>
            <w:tcBorders>
              <w:top w:val="single" w:color="auto" w:sz="4" w:space="0"/>
              <w:left w:val="single" w:color="auto" w:sz="4" w:space="0"/>
              <w:bottom w:val="single" w:color="auto" w:sz="4" w:space="0"/>
              <w:right w:val="single" w:color="auto" w:sz="4" w:space="0"/>
            </w:tcBorders>
          </w:tcPr>
          <w:p>
            <w:pPr>
              <w:pStyle w:val="96"/>
            </w:pPr>
            <w:r>
              <w:t>-112.6 dBm</w:t>
            </w:r>
          </w:p>
        </w:tc>
        <w:tc>
          <w:tcPr>
            <w:tcW w:w="1134" w:type="dxa"/>
            <w:tcBorders>
              <w:top w:val="single" w:color="auto" w:sz="4" w:space="0"/>
              <w:left w:val="single" w:color="auto" w:sz="4" w:space="0"/>
              <w:bottom w:val="single" w:color="auto" w:sz="4" w:space="0"/>
              <w:right w:val="single" w:color="auto" w:sz="4" w:space="0"/>
            </w:tcBorders>
          </w:tcPr>
          <w:p>
            <w:pPr>
              <w:pStyle w:val="96"/>
            </w:pPr>
            <w:r>
              <w:t>-107.6 dBm</w:t>
            </w:r>
          </w:p>
        </w:tc>
        <w:tc>
          <w:tcPr>
            <w:tcW w:w="1134" w:type="dxa"/>
            <w:tcBorders>
              <w:top w:val="single" w:color="auto" w:sz="4" w:space="0"/>
              <w:left w:val="single" w:color="auto" w:sz="4" w:space="0"/>
              <w:bottom w:val="single" w:color="auto" w:sz="4" w:space="0"/>
              <w:right w:val="single" w:color="auto" w:sz="4" w:space="0"/>
            </w:tcBorders>
          </w:tcPr>
          <w:p>
            <w:pPr>
              <w:pStyle w:val="96"/>
            </w:pPr>
            <w:r>
              <w:t>-104.6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3" w:author="ZTE,Fei Xue1" w:date="2022-09-30T16:15:42Z"/>
        </w:trPr>
        <w:tc>
          <w:tcPr>
            <w:tcW w:w="1456" w:type="dxa"/>
            <w:tcBorders>
              <w:top w:val="single" w:color="auto" w:sz="4" w:space="0"/>
              <w:left w:val="single" w:color="auto" w:sz="4" w:space="0"/>
              <w:bottom w:val="single" w:color="auto" w:sz="4" w:space="0"/>
              <w:right w:val="single" w:color="auto" w:sz="4" w:space="0"/>
            </w:tcBorders>
          </w:tcPr>
          <w:p>
            <w:pPr>
              <w:pStyle w:val="96"/>
              <w:rPr>
                <w:ins w:id="174" w:author="ZTE,Fei Xue1" w:date="2022-09-30T16:15:42Z"/>
                <w:rFonts w:hint="eastAsia" w:eastAsia="宋体"/>
                <w:lang w:val="en-US" w:eastAsia="zh-CN"/>
              </w:rPr>
            </w:pPr>
            <w:ins w:id="175" w:author="ZTE,Fei Xue1" w:date="2022-09-30T16:16:02Z">
              <w:r>
                <w:rPr>
                  <w:lang w:eastAsia="ko-KR"/>
                </w:rPr>
                <w:t xml:space="preserve">NR Band </w:t>
              </w:r>
            </w:ins>
            <w:ins w:id="176" w:author="ZTE,Fei Xue1" w:date="2022-09-30T16:16:05Z">
              <w:r>
                <w:rPr>
                  <w:rFonts w:hint="eastAsia" w:eastAsia="宋体"/>
                  <w:lang w:val="en-US" w:eastAsia="zh-CN"/>
                </w:rPr>
                <w:t>[</w:t>
              </w:r>
            </w:ins>
            <w:ins w:id="177" w:author="ZTE,Fei Xue1" w:date="2022-09-30T16:16:02Z">
              <w:r>
                <w:rPr>
                  <w:lang w:eastAsia="ko-KR"/>
                </w:rPr>
                <w:t>n10</w:t>
              </w:r>
            </w:ins>
            <w:ins w:id="178" w:author="ZTE,Fei Xue1" w:date="2022-09-30T16:16:09Z">
              <w:r>
                <w:rPr>
                  <w:rFonts w:hint="eastAsia" w:eastAsia="宋体"/>
                  <w:lang w:val="en-US" w:eastAsia="zh-CN"/>
                </w:rPr>
                <w:t>5</w:t>
              </w:r>
            </w:ins>
            <w:ins w:id="179" w:author="ZTE,Fei Xue1" w:date="2022-09-30T16:16:07Z">
              <w:r>
                <w:rPr>
                  <w:rFonts w:hint="eastAsia" w:eastAsia="宋体"/>
                  <w:lang w:val="en-US" w:eastAsia="zh-CN"/>
                </w:rPr>
                <w:t>]</w:t>
              </w:r>
            </w:ins>
          </w:p>
        </w:tc>
        <w:tc>
          <w:tcPr>
            <w:tcW w:w="1749" w:type="dxa"/>
            <w:tcBorders>
              <w:top w:val="single" w:color="auto" w:sz="4" w:space="0"/>
              <w:left w:val="single" w:color="auto" w:sz="4" w:space="0"/>
              <w:bottom w:val="single" w:color="auto" w:sz="4" w:space="0"/>
              <w:right w:val="single" w:color="auto" w:sz="4" w:space="0"/>
            </w:tcBorders>
          </w:tcPr>
          <w:p>
            <w:pPr>
              <w:pStyle w:val="96"/>
              <w:rPr>
                <w:ins w:id="180" w:author="ZTE,Fei Xue1" w:date="2022-09-30T16:15:42Z"/>
                <w:rFonts w:cs="Arial"/>
              </w:rPr>
            </w:pPr>
            <w:ins w:id="181" w:author="ZTE,Fei Xue1" w:date="2022-09-30T16:16:32Z">
              <w:r>
                <w:rPr>
                  <w:rFonts w:hint="eastAsia"/>
                  <w:lang w:val="en-US" w:eastAsia="zh-CN"/>
                </w:rPr>
                <w:t>663</w:t>
              </w:r>
            </w:ins>
            <w:ins w:id="182" w:author="ZTE,Fei Xue1" w:date="2022-09-30T16:16:32Z">
              <w:r>
                <w:rPr>
                  <w:rFonts w:hint="eastAsia"/>
                  <w:lang w:eastAsia="zh-CN"/>
                </w:rPr>
                <w:t xml:space="preserve"> </w:t>
              </w:r>
            </w:ins>
            <w:ins w:id="183" w:author="ZTE,Fei Xue1" w:date="2022-09-30T16:16:32Z">
              <w:r>
                <w:rPr/>
                <w:t>– 7</w:t>
              </w:r>
            </w:ins>
            <w:ins w:id="184" w:author="ZTE,Fei Xue1" w:date="2022-09-30T16:16:32Z">
              <w:r>
                <w:rPr>
                  <w:rFonts w:hint="eastAsia" w:eastAsia="宋体"/>
                  <w:lang w:val="en-US" w:eastAsia="zh-CN"/>
                </w:rPr>
                <w:t>03</w:t>
              </w:r>
            </w:ins>
            <w:ins w:id="185" w:author="ZTE,Fei Xue1" w:date="2022-09-30T16:16:32Z">
              <w:r>
                <w:rPr>
                  <w:rFonts w:hint="eastAsia"/>
                  <w:lang w:eastAsia="zh-CN"/>
                </w:rPr>
                <w:t xml:space="preserve"> MHz</w:t>
              </w:r>
            </w:ins>
          </w:p>
        </w:tc>
        <w:tc>
          <w:tcPr>
            <w:tcW w:w="1066" w:type="dxa"/>
            <w:tcBorders>
              <w:top w:val="single" w:color="auto" w:sz="4" w:space="0"/>
              <w:left w:val="single" w:color="auto" w:sz="4" w:space="0"/>
              <w:bottom w:val="single" w:color="auto" w:sz="4" w:space="0"/>
              <w:right w:val="single" w:color="auto" w:sz="4" w:space="0"/>
            </w:tcBorders>
          </w:tcPr>
          <w:p>
            <w:pPr>
              <w:pStyle w:val="96"/>
              <w:rPr>
                <w:ins w:id="186" w:author="ZTE,Fei Xue1" w:date="2022-09-30T16:15:42Z"/>
              </w:rPr>
            </w:pPr>
            <w:ins w:id="187" w:author="ZTE,Fei Xue1" w:date="2022-09-30T16:16:49Z">
              <w:r>
                <w:rPr/>
                <w:t>-113.9 dBm</w:t>
              </w:r>
            </w:ins>
          </w:p>
        </w:tc>
        <w:tc>
          <w:tcPr>
            <w:tcW w:w="1134" w:type="dxa"/>
            <w:tcBorders>
              <w:top w:val="single" w:color="auto" w:sz="4" w:space="0"/>
              <w:left w:val="single" w:color="auto" w:sz="4" w:space="0"/>
              <w:bottom w:val="single" w:color="auto" w:sz="4" w:space="0"/>
              <w:right w:val="single" w:color="auto" w:sz="4" w:space="0"/>
            </w:tcBorders>
          </w:tcPr>
          <w:p>
            <w:pPr>
              <w:pStyle w:val="96"/>
              <w:rPr>
                <w:ins w:id="188" w:author="ZTE,Fei Xue1" w:date="2022-09-30T16:15:42Z"/>
              </w:rPr>
            </w:pPr>
            <w:ins w:id="189" w:author="ZTE,Fei Xue1" w:date="2022-09-30T16:17:00Z">
              <w:r>
                <w:rPr/>
                <w:t>-108.9 dBm</w:t>
              </w:r>
            </w:ins>
          </w:p>
        </w:tc>
        <w:tc>
          <w:tcPr>
            <w:tcW w:w="1134" w:type="dxa"/>
            <w:tcBorders>
              <w:top w:val="single" w:color="auto" w:sz="4" w:space="0"/>
              <w:left w:val="single" w:color="auto" w:sz="4" w:space="0"/>
              <w:bottom w:val="single" w:color="auto" w:sz="4" w:space="0"/>
              <w:right w:val="single" w:color="auto" w:sz="4" w:space="0"/>
            </w:tcBorders>
          </w:tcPr>
          <w:p>
            <w:pPr>
              <w:pStyle w:val="96"/>
              <w:rPr>
                <w:ins w:id="190" w:author="ZTE,Fei Xue1" w:date="2022-09-30T16:15:42Z"/>
              </w:rPr>
            </w:pPr>
            <w:ins w:id="191" w:author="ZTE,Fei Xue1" w:date="2022-09-30T16:17:09Z">
              <w:r>
                <w:rPr/>
                <w:t>-105.9 dBm</w:t>
              </w:r>
            </w:ins>
          </w:p>
        </w:tc>
        <w:tc>
          <w:tcPr>
            <w:tcW w:w="1417" w:type="dxa"/>
            <w:tcBorders>
              <w:top w:val="single" w:color="auto" w:sz="4" w:space="0"/>
              <w:left w:val="single" w:color="auto" w:sz="4" w:space="0"/>
              <w:bottom w:val="single" w:color="auto" w:sz="4" w:space="0"/>
              <w:right w:val="single" w:color="auto" w:sz="4" w:space="0"/>
            </w:tcBorders>
          </w:tcPr>
          <w:p>
            <w:pPr>
              <w:pStyle w:val="96"/>
              <w:rPr>
                <w:ins w:id="192" w:author="ZTE,Fei Xue1" w:date="2022-09-30T16:15:42Z"/>
              </w:rPr>
            </w:pPr>
            <w:ins w:id="193" w:author="ZTE,Fei Xue1" w:date="2022-09-30T16:17:12Z">
              <w:r>
                <w:rPr/>
                <w:t>100 kHz</w:t>
              </w:r>
            </w:ins>
          </w:p>
        </w:tc>
        <w:tc>
          <w:tcPr>
            <w:tcW w:w="1701" w:type="dxa"/>
            <w:tcBorders>
              <w:top w:val="single" w:color="auto" w:sz="4" w:space="0"/>
              <w:left w:val="single" w:color="auto" w:sz="4" w:space="0"/>
              <w:bottom w:val="single" w:color="auto" w:sz="4" w:space="0"/>
              <w:right w:val="single" w:color="auto" w:sz="4" w:space="0"/>
            </w:tcBorders>
          </w:tcPr>
          <w:p>
            <w:pPr>
              <w:pStyle w:val="96"/>
              <w:rPr>
                <w:ins w:id="194" w:author="ZTE,Fei Xue1" w:date="2022-09-30T16:15:42Z"/>
              </w:rPr>
            </w:pPr>
          </w:p>
        </w:tc>
      </w:tr>
    </w:tbl>
    <w:p/>
    <w:p>
      <w:pPr>
        <w:pStyle w:val="88"/>
      </w:pPr>
      <w:r>
        <w:t>NOTE 1:</w:t>
      </w:r>
      <w:r>
        <w:tab/>
      </w:r>
      <w:r>
        <w:t>As defined in the scope for spurious emissions in this clause, the co-location requirements in table 6.7.6.5.3.5-1 do not apply for the Δf</w:t>
      </w:r>
      <w:r>
        <w:rPr>
          <w:vertAlign w:val="subscript"/>
        </w:rPr>
        <w:t>OBUE</w:t>
      </w:r>
      <w:r>
        <w:t xml:space="preserve"> frequency range immediately outside the BS transmit frequency range of a </w:t>
      </w:r>
      <w:r>
        <w:rPr>
          <w:i/>
        </w:rPr>
        <w:t>downlink operating band</w:t>
      </w:r>
      <w:r>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pPr>
        <w:pStyle w:val="88"/>
        <w:rPr>
          <w:lang w:eastAsia="ko-KR"/>
        </w:rPr>
      </w:pPr>
      <w:r>
        <w:t>NOTE 2:</w:t>
      </w:r>
      <w:r>
        <w:tab/>
      </w:r>
      <w:r>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8"/>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8"/>
      </w:pPr>
      <w:r>
        <w:t>6.7.6.5.5.2</w:t>
      </w:r>
      <w:r>
        <w:tab/>
      </w:r>
      <w:r>
        <w:t>Single RAT 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with base stations of the same class.</w:t>
      </w:r>
    </w:p>
    <w:p>
      <w:pPr>
        <w:pStyle w:val="88"/>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pPr>
        <w:pStyle w:val="109"/>
      </w:pPr>
      <w:r>
        <w:t>Table 6.7.6.5.5.2-1: UTRA AAS BS OTA Spurious emissions limits for AAS BS co-located with another BS</w:t>
      </w:r>
    </w:p>
    <w:tbl>
      <w:tblPr>
        <w:tblStyle w:val="59"/>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5"/>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95"/>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95"/>
            </w:pPr>
            <w:r>
              <w:t>Maximum Level</w:t>
            </w:r>
          </w:p>
          <w:p>
            <w:pPr>
              <w:pStyle w:val="95"/>
            </w:pPr>
            <w:r>
              <w:t>(WA-BS)</w:t>
            </w:r>
          </w:p>
        </w:tc>
        <w:tc>
          <w:tcPr>
            <w:tcW w:w="1417" w:type="dxa"/>
            <w:tcBorders>
              <w:top w:val="single" w:color="auto" w:sz="4" w:space="0"/>
              <w:left w:val="single" w:color="auto" w:sz="4" w:space="0"/>
              <w:bottom w:val="single" w:color="auto" w:sz="4" w:space="0"/>
              <w:right w:val="single" w:color="auto" w:sz="4" w:space="0"/>
            </w:tcBorders>
          </w:tcPr>
          <w:p>
            <w:pPr>
              <w:pStyle w:val="95"/>
            </w:pPr>
            <w:r>
              <w:t>Maximum Level</w:t>
            </w:r>
          </w:p>
          <w:p>
            <w:pPr>
              <w:pStyle w:val="95"/>
            </w:pPr>
            <w:r>
              <w:t>(MR-BS)</w:t>
            </w:r>
          </w:p>
        </w:tc>
        <w:tc>
          <w:tcPr>
            <w:tcW w:w="1418" w:type="dxa"/>
            <w:tcBorders>
              <w:top w:val="single" w:color="auto" w:sz="4" w:space="0"/>
              <w:left w:val="single" w:color="auto" w:sz="4" w:space="0"/>
              <w:bottom w:val="single" w:color="auto" w:sz="4" w:space="0"/>
              <w:right w:val="single" w:color="auto" w:sz="4" w:space="0"/>
            </w:tcBorders>
          </w:tcPr>
          <w:p>
            <w:pPr>
              <w:pStyle w:val="95"/>
            </w:pPr>
            <w:r>
              <w:t>Maximum Level</w:t>
            </w:r>
          </w:p>
          <w:p>
            <w:pPr>
              <w:pStyle w:val="95"/>
            </w:pPr>
            <w:r>
              <w:t>(LA-BS)</w:t>
            </w:r>
          </w:p>
        </w:tc>
        <w:tc>
          <w:tcPr>
            <w:tcW w:w="709" w:type="dxa"/>
            <w:tcBorders>
              <w:top w:val="single" w:color="auto" w:sz="4" w:space="0"/>
              <w:left w:val="single" w:color="auto" w:sz="4" w:space="0"/>
              <w:bottom w:val="single" w:color="auto" w:sz="4" w:space="0"/>
              <w:right w:val="single" w:color="auto" w:sz="4" w:space="0"/>
            </w:tcBorders>
          </w:tcPr>
          <w:p>
            <w:pPr>
              <w:pStyle w:val="95"/>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95"/>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GSM900</w:t>
            </w:r>
          </w:p>
        </w:tc>
        <w:tc>
          <w:tcPr>
            <w:tcW w:w="1276" w:type="dxa"/>
            <w:tcBorders>
              <w:top w:val="single" w:color="auto" w:sz="4" w:space="0"/>
              <w:left w:val="single" w:color="auto" w:sz="4" w:space="0"/>
              <w:bottom w:val="single" w:color="auto" w:sz="4" w:space="0"/>
              <w:right w:val="single" w:color="auto" w:sz="4" w:space="0"/>
            </w:tcBorders>
          </w:tcPr>
          <w:p>
            <w:pPr>
              <w:pStyle w:val="96"/>
            </w:pPr>
            <w:r>
              <w:t>876-915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-118.9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DCS1800</w:t>
            </w:r>
          </w:p>
        </w:tc>
        <w:tc>
          <w:tcPr>
            <w:tcW w:w="1276" w:type="dxa"/>
            <w:tcBorders>
              <w:top w:val="single" w:color="auto" w:sz="4" w:space="0"/>
              <w:left w:val="single" w:color="auto" w:sz="4" w:space="0"/>
              <w:bottom w:val="single" w:color="auto" w:sz="4" w:space="0"/>
              <w:right w:val="single" w:color="auto" w:sz="4" w:space="0"/>
            </w:tcBorders>
          </w:tcPr>
          <w:p>
            <w:pPr>
              <w:pStyle w:val="9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96"/>
            </w:pPr>
            <w:r>
              <w:t>-118.9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PCS1900</w:t>
            </w:r>
          </w:p>
        </w:tc>
        <w:tc>
          <w:tcPr>
            <w:tcW w:w="1276" w:type="dxa"/>
            <w:tcBorders>
              <w:top w:val="single" w:color="auto" w:sz="4" w:space="0"/>
              <w:left w:val="single" w:color="auto" w:sz="4" w:space="0"/>
              <w:bottom w:val="single" w:color="auto" w:sz="4" w:space="0"/>
              <w:right w:val="single" w:color="auto" w:sz="4" w:space="0"/>
            </w:tcBorders>
          </w:tcPr>
          <w:p>
            <w:pPr>
              <w:pStyle w:val="96"/>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96"/>
            </w:pPr>
            <w:r>
              <w:t>-118.9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9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-118.9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1920 - 1980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1850 - 1910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9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96"/>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9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96"/>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96"/>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96"/>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96"/>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96"/>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96"/>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XII or</w:t>
            </w:r>
          </w:p>
          <w:p>
            <w:pPr>
              <w:pStyle w:val="96"/>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96"/>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XIII or</w:t>
            </w:r>
          </w:p>
          <w:p>
            <w:pPr>
              <w:pStyle w:val="96"/>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96"/>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XIV or</w:t>
            </w:r>
          </w:p>
          <w:p>
            <w:pPr>
              <w:pStyle w:val="96"/>
            </w:pPr>
            <w:r>
              <w:t>E-UTRA Band 14</w:t>
            </w:r>
          </w:p>
        </w:tc>
        <w:tc>
          <w:tcPr>
            <w:tcW w:w="1276" w:type="dxa"/>
            <w:tcBorders>
              <w:top w:val="single" w:color="auto" w:sz="4" w:space="0"/>
              <w:left w:val="single" w:color="auto" w:sz="4" w:space="0"/>
              <w:bottom w:val="single" w:color="auto" w:sz="4" w:space="0"/>
              <w:right w:val="single" w:color="auto" w:sz="4" w:space="0"/>
            </w:tcBorders>
          </w:tcPr>
          <w:p>
            <w:pPr>
              <w:pStyle w:val="96"/>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96"/>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96"/>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 or</w:t>
            </w:r>
          </w:p>
          <w:p>
            <w:pPr>
              <w:pStyle w:val="96"/>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96"/>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96"/>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96"/>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96"/>
            </w:pPr>
            <w:r>
              <w:t>-116.7 dBm</w:t>
            </w:r>
          </w:p>
        </w:tc>
        <w:tc>
          <w:tcPr>
            <w:tcW w:w="1417" w:type="dxa"/>
            <w:tcBorders>
              <w:top w:val="single" w:color="auto" w:sz="4" w:space="0"/>
              <w:left w:val="single" w:color="auto" w:sz="4" w:space="0"/>
              <w:bottom w:val="single" w:color="auto" w:sz="4" w:space="0"/>
              <w:right w:val="single" w:color="auto" w:sz="4" w:space="0"/>
            </w:tcBorders>
          </w:tcPr>
          <w:p>
            <w:pPr>
              <w:pStyle w:val="96"/>
            </w:pPr>
            <w:r>
              <w:t>-111.7 dBm</w:t>
            </w:r>
          </w:p>
        </w:tc>
        <w:tc>
          <w:tcPr>
            <w:tcW w:w="1418" w:type="dxa"/>
            <w:tcBorders>
              <w:top w:val="single" w:color="auto" w:sz="4" w:space="0"/>
              <w:left w:val="single" w:color="auto" w:sz="4" w:space="0"/>
              <w:bottom w:val="single" w:color="auto" w:sz="4" w:space="0"/>
              <w:right w:val="single" w:color="auto" w:sz="4" w:space="0"/>
            </w:tcBorders>
          </w:tcPr>
          <w:p>
            <w:pPr>
              <w:pStyle w:val="96"/>
            </w:pPr>
            <w:r>
              <w:t>-108.7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96"/>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1850 - 191</w:t>
            </w:r>
            <w:r>
              <w:rPr>
                <w:lang w:eastAsia="zh-CN"/>
              </w:rPr>
              <w:t>5</w:t>
            </w:r>
            <w:r>
              <w:t xml:space="preserve">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814 - 849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96"/>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96"/>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30</w:t>
            </w:r>
          </w:p>
        </w:tc>
        <w:tc>
          <w:tcPr>
            <w:tcW w:w="1276" w:type="dxa"/>
            <w:tcBorders>
              <w:top w:val="single" w:color="auto" w:sz="4" w:space="0"/>
              <w:left w:val="single" w:color="auto" w:sz="4" w:space="0"/>
              <w:bottom w:val="single" w:color="auto" w:sz="4" w:space="0"/>
              <w:right w:val="single" w:color="auto" w:sz="4" w:space="0"/>
            </w:tcBorders>
          </w:tcPr>
          <w:p>
            <w:pPr>
              <w:pStyle w:val="96"/>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31</w:t>
            </w:r>
          </w:p>
        </w:tc>
        <w:tc>
          <w:tcPr>
            <w:tcW w:w="1276" w:type="dxa"/>
            <w:tcBorders>
              <w:top w:val="single" w:color="auto" w:sz="4" w:space="0"/>
              <w:left w:val="single" w:color="auto" w:sz="4" w:space="0"/>
              <w:bottom w:val="single" w:color="auto" w:sz="4" w:space="0"/>
              <w:right w:val="single" w:color="auto" w:sz="4" w:space="0"/>
            </w:tcBorders>
          </w:tcPr>
          <w:p>
            <w:pPr>
              <w:pStyle w:val="96"/>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1900 - 1920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96"/>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1850 – 1910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96"/>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96"/>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96"/>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96"/>
            </w:pPr>
            <w:r>
              <w:t>-116.7 dBm</w:t>
            </w:r>
          </w:p>
        </w:tc>
        <w:tc>
          <w:tcPr>
            <w:tcW w:w="1417" w:type="dxa"/>
            <w:tcBorders>
              <w:top w:val="single" w:color="auto" w:sz="4" w:space="0"/>
              <w:left w:val="single" w:color="auto" w:sz="4" w:space="0"/>
              <w:bottom w:val="single" w:color="auto" w:sz="4" w:space="0"/>
              <w:right w:val="single" w:color="auto" w:sz="4" w:space="0"/>
            </w:tcBorders>
          </w:tcPr>
          <w:p>
            <w:pPr>
              <w:pStyle w:val="96"/>
            </w:pPr>
            <w:r>
              <w:t>-111.7 dBm</w:t>
            </w:r>
          </w:p>
        </w:tc>
        <w:tc>
          <w:tcPr>
            <w:tcW w:w="1418" w:type="dxa"/>
            <w:tcBorders>
              <w:top w:val="single" w:color="auto" w:sz="4" w:space="0"/>
              <w:left w:val="single" w:color="auto" w:sz="4" w:space="0"/>
              <w:bottom w:val="single" w:color="auto" w:sz="4" w:space="0"/>
              <w:right w:val="single" w:color="auto" w:sz="4" w:space="0"/>
            </w:tcBorders>
          </w:tcPr>
          <w:p>
            <w:pPr>
              <w:pStyle w:val="96"/>
            </w:pPr>
            <w:r>
              <w:t>-108.7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96"/>
            </w:pPr>
            <w:r>
              <w:t>-116.7 dBm</w:t>
            </w:r>
          </w:p>
        </w:tc>
        <w:tc>
          <w:tcPr>
            <w:tcW w:w="1417" w:type="dxa"/>
            <w:tcBorders>
              <w:top w:val="single" w:color="auto" w:sz="4" w:space="0"/>
              <w:left w:val="single" w:color="auto" w:sz="4" w:space="0"/>
              <w:bottom w:val="single" w:color="auto" w:sz="4" w:space="0"/>
              <w:right w:val="single" w:color="auto" w:sz="4" w:space="0"/>
            </w:tcBorders>
          </w:tcPr>
          <w:p>
            <w:pPr>
              <w:pStyle w:val="96"/>
            </w:pPr>
            <w:r>
              <w:t>-111.7 dBm</w:t>
            </w:r>
          </w:p>
        </w:tc>
        <w:tc>
          <w:tcPr>
            <w:tcW w:w="1418" w:type="dxa"/>
            <w:tcBorders>
              <w:top w:val="single" w:color="auto" w:sz="4" w:space="0"/>
              <w:left w:val="single" w:color="auto" w:sz="4" w:space="0"/>
              <w:bottom w:val="single" w:color="auto" w:sz="4" w:space="0"/>
              <w:right w:val="single" w:color="auto" w:sz="4" w:space="0"/>
            </w:tcBorders>
          </w:tcPr>
          <w:p>
            <w:pPr>
              <w:pStyle w:val="96"/>
            </w:pPr>
            <w:r>
              <w:t>-108.7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szCs w:val="18"/>
              </w:rPr>
              <w:t>E-UTRA Band 46 or NR Band n46</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t>-111.6 dBm</w:t>
            </w:r>
          </w:p>
        </w:tc>
        <w:tc>
          <w:tcPr>
            <w:tcW w:w="1418" w:type="dxa"/>
            <w:tcBorders>
              <w:top w:val="single" w:color="auto" w:sz="4" w:space="0"/>
              <w:left w:val="single" w:color="auto" w:sz="4" w:space="0"/>
              <w:bottom w:val="single" w:color="auto" w:sz="4" w:space="0"/>
              <w:right w:val="single" w:color="auto" w:sz="4" w:space="0"/>
            </w:tcBorders>
          </w:tcPr>
          <w:p>
            <w:pPr>
              <w:pStyle w:val="96"/>
            </w:pPr>
            <w:r>
              <w:t>-108.6 dBm</w:t>
            </w:r>
          </w:p>
        </w:tc>
        <w:tc>
          <w:tcPr>
            <w:tcW w:w="709" w:type="dxa"/>
            <w:tcBorders>
              <w:top w:val="single" w:color="auto" w:sz="4" w:space="0"/>
              <w:left w:val="single" w:color="auto" w:sz="4" w:space="0"/>
              <w:bottom w:val="single" w:color="auto" w:sz="4" w:space="0"/>
              <w:right w:val="single" w:color="auto" w:sz="4" w:space="0"/>
            </w:tcBorders>
          </w:tcPr>
          <w:p>
            <w:pPr>
              <w:pStyle w:val="96"/>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t>This is not applicable to BS operating in Band XI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cs="Arial"/>
              </w:rPr>
              <w:t>E-UTRA Band 52</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cs="Arial"/>
              </w:rPr>
              <w:t>3300 – 3400 MHz</w:t>
            </w:r>
          </w:p>
        </w:tc>
        <w:tc>
          <w:tcPr>
            <w:tcW w:w="1418" w:type="dxa"/>
            <w:tcBorders>
              <w:top w:val="single" w:color="auto" w:sz="4" w:space="0"/>
              <w:left w:val="single" w:color="auto" w:sz="4" w:space="0"/>
              <w:bottom w:val="single" w:color="auto" w:sz="4" w:space="0"/>
              <w:right w:val="single" w:color="auto" w:sz="4" w:space="0"/>
            </w:tcBorders>
          </w:tcPr>
          <w:p>
            <w:pPr>
              <w:pStyle w:val="96"/>
              <w:rPr>
                <w:szCs w:val="18"/>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rPr>
                <w:szCs w:val="18"/>
              </w:rPr>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rFonts w:cs="Arial"/>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96"/>
              <w:rPr>
                <w:rFonts w:cs="Arial"/>
              </w:rPr>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96"/>
            </w:pPr>
            <w:r>
              <w:t>N/A</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66 or NR band n66</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1710 – 1780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698 – 728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70 or NR band n70</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1695 – 1710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96"/>
            </w:pPr>
            <w:r>
              <w:t>663 – 698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72</w:t>
            </w:r>
          </w:p>
        </w:tc>
        <w:tc>
          <w:tcPr>
            <w:tcW w:w="1276" w:type="dxa"/>
            <w:tcBorders>
              <w:top w:val="single" w:color="auto" w:sz="4" w:space="0"/>
              <w:left w:val="single" w:color="auto" w:sz="4" w:space="0"/>
              <w:bottom w:val="single" w:color="auto" w:sz="4" w:space="0"/>
              <w:right w:val="single" w:color="auto" w:sz="4" w:space="0"/>
            </w:tcBorders>
          </w:tcPr>
          <w:p>
            <w:pPr>
              <w:pStyle w:val="96"/>
            </w:pPr>
            <w:r>
              <w:t>451 – 456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96"/>
            </w:pPr>
            <w:r>
              <w:t>450 – 455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96"/>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96"/>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96"/>
            </w:pPr>
            <w:r>
              <w:t>-116.7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96"/>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96"/>
            </w:pPr>
            <w:r>
              <w:t>-116.7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96"/>
            </w:pPr>
            <w:r>
              <w:t>4400 MHz – 5000 MHz</w:t>
            </w:r>
          </w:p>
        </w:tc>
        <w:tc>
          <w:tcPr>
            <w:tcW w:w="1418" w:type="dxa"/>
            <w:tcBorders>
              <w:top w:val="single" w:color="auto" w:sz="4" w:space="0"/>
              <w:left w:val="single" w:color="auto" w:sz="4" w:space="0"/>
              <w:bottom w:val="single" w:color="auto" w:sz="4" w:space="0"/>
              <w:right w:val="single" w:color="auto" w:sz="4" w:space="0"/>
            </w:tcBorders>
          </w:tcPr>
          <w:p>
            <w:pPr>
              <w:pStyle w:val="96"/>
            </w:pPr>
            <w:r>
              <w:t>-116.6 dBm</w:t>
            </w:r>
          </w:p>
        </w:tc>
        <w:tc>
          <w:tcPr>
            <w:tcW w:w="1417" w:type="dxa"/>
            <w:tcBorders>
              <w:top w:val="single" w:color="auto" w:sz="4" w:space="0"/>
              <w:left w:val="single" w:color="auto" w:sz="4" w:space="0"/>
              <w:bottom w:val="single" w:color="auto" w:sz="4" w:space="0"/>
              <w:right w:val="single" w:color="auto" w:sz="4" w:space="0"/>
            </w:tcBorders>
          </w:tcPr>
          <w:p>
            <w:pPr>
              <w:pStyle w:val="96"/>
            </w:pPr>
            <w:r>
              <w:t>-108.6 dBm</w:t>
            </w:r>
          </w:p>
        </w:tc>
        <w:tc>
          <w:tcPr>
            <w:tcW w:w="1418" w:type="dxa"/>
            <w:tcBorders>
              <w:top w:val="single" w:color="auto" w:sz="4" w:space="0"/>
              <w:left w:val="single" w:color="auto" w:sz="4" w:space="0"/>
              <w:bottom w:val="single" w:color="auto" w:sz="4" w:space="0"/>
              <w:right w:val="single" w:color="auto" w:sz="4" w:space="0"/>
            </w:tcBorders>
          </w:tcPr>
          <w:p>
            <w:pPr>
              <w:pStyle w:val="96"/>
            </w:pPr>
            <w:r>
              <w:t>-105.6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96"/>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96"/>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N/A</w:t>
            </w:r>
          </w:p>
        </w:tc>
        <w:tc>
          <w:tcPr>
            <w:tcW w:w="1417" w:type="dxa"/>
            <w:tcBorders>
              <w:top w:val="single" w:color="auto" w:sz="4" w:space="0"/>
              <w:left w:val="single" w:color="auto" w:sz="4" w:space="0"/>
              <w:bottom w:val="single" w:color="auto" w:sz="4" w:space="0"/>
              <w:right w:val="single" w:color="auto" w:sz="4" w:space="0"/>
            </w:tcBorders>
          </w:tcPr>
          <w:p>
            <w:pPr>
              <w:pStyle w:val="96"/>
            </w:pPr>
            <w:r>
              <w:t>N/A</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N/A</w:t>
            </w:r>
          </w:p>
        </w:tc>
        <w:tc>
          <w:tcPr>
            <w:tcW w:w="1417" w:type="dxa"/>
            <w:tcBorders>
              <w:top w:val="single" w:color="auto" w:sz="4" w:space="0"/>
              <w:left w:val="single" w:color="auto" w:sz="4" w:space="0"/>
              <w:bottom w:val="single" w:color="auto" w:sz="4" w:space="0"/>
              <w:right w:val="single" w:color="auto" w:sz="4" w:space="0"/>
            </w:tcBorders>
          </w:tcPr>
          <w:p>
            <w:pPr>
              <w:pStyle w:val="96"/>
            </w:pPr>
            <w:r>
              <w:t>N/A</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n96</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t>-110.6 dBm</w:t>
            </w:r>
          </w:p>
        </w:tc>
        <w:tc>
          <w:tcPr>
            <w:tcW w:w="1418" w:type="dxa"/>
            <w:tcBorders>
              <w:top w:val="single" w:color="auto" w:sz="4" w:space="0"/>
              <w:left w:val="single" w:color="auto" w:sz="4" w:space="0"/>
              <w:bottom w:val="single" w:color="auto" w:sz="4" w:space="0"/>
              <w:right w:val="single" w:color="auto" w:sz="4" w:space="0"/>
            </w:tcBorders>
          </w:tcPr>
          <w:p>
            <w:pPr>
              <w:pStyle w:val="96"/>
            </w:pPr>
            <w:r>
              <w:t>-107.6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96"/>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n102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t>-110.6 dBm</w:t>
            </w:r>
          </w:p>
        </w:tc>
        <w:tc>
          <w:tcPr>
            <w:tcW w:w="1418" w:type="dxa"/>
            <w:tcBorders>
              <w:top w:val="single" w:color="auto" w:sz="4" w:space="0"/>
              <w:left w:val="single" w:color="auto" w:sz="4" w:space="0"/>
              <w:bottom w:val="single" w:color="auto" w:sz="4" w:space="0"/>
              <w:right w:val="single" w:color="auto" w:sz="4" w:space="0"/>
            </w:tcBorders>
          </w:tcPr>
          <w:p>
            <w:pPr>
              <w:pStyle w:val="96"/>
            </w:pPr>
            <w:r>
              <w:t>-107.6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96"/>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96"/>
              <w:rPr>
                <w:lang w:eastAsia="zh-CN"/>
              </w:rPr>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96"/>
            </w:pPr>
            <w:r>
              <w:t>-115.6 dBm</w:t>
            </w:r>
          </w:p>
        </w:tc>
        <w:tc>
          <w:tcPr>
            <w:tcW w:w="1417" w:type="dxa"/>
            <w:tcBorders>
              <w:top w:val="single" w:color="auto" w:sz="4" w:space="0"/>
              <w:left w:val="single" w:color="auto" w:sz="4" w:space="0"/>
              <w:bottom w:val="single" w:color="auto" w:sz="4" w:space="0"/>
              <w:right w:val="single" w:color="auto" w:sz="4" w:space="0"/>
            </w:tcBorders>
          </w:tcPr>
          <w:p>
            <w:pPr>
              <w:pStyle w:val="96"/>
            </w:pPr>
            <w:r>
              <w:t>-110.6 dBm</w:t>
            </w:r>
          </w:p>
        </w:tc>
        <w:tc>
          <w:tcPr>
            <w:tcW w:w="1418" w:type="dxa"/>
            <w:tcBorders>
              <w:top w:val="single" w:color="auto" w:sz="4" w:space="0"/>
              <w:left w:val="single" w:color="auto" w:sz="4" w:space="0"/>
              <w:bottom w:val="single" w:color="auto" w:sz="4" w:space="0"/>
              <w:right w:val="single" w:color="auto" w:sz="4" w:space="0"/>
            </w:tcBorders>
          </w:tcPr>
          <w:p>
            <w:pPr>
              <w:pStyle w:val="96"/>
            </w:pPr>
            <w:r>
              <w:t>-107.6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5" w:author="ZTE,Fei Xue1" w:date="2022-09-30T16:17:28Z"/>
        </w:trPr>
        <w:tc>
          <w:tcPr>
            <w:tcW w:w="1230" w:type="dxa"/>
            <w:tcBorders>
              <w:top w:val="single" w:color="auto" w:sz="4" w:space="0"/>
              <w:left w:val="single" w:color="auto" w:sz="4" w:space="0"/>
              <w:bottom w:val="single" w:color="auto" w:sz="4" w:space="0"/>
              <w:right w:val="single" w:color="auto" w:sz="4" w:space="0"/>
            </w:tcBorders>
          </w:tcPr>
          <w:p>
            <w:pPr>
              <w:pStyle w:val="96"/>
              <w:rPr>
                <w:ins w:id="196" w:author="ZTE,Fei Xue1" w:date="2022-09-30T16:17:28Z"/>
                <w:lang w:eastAsia="ko-KR"/>
              </w:rPr>
            </w:pPr>
            <w:ins w:id="197" w:author="ZTE,Fei Xue1" w:date="2022-09-30T16:17:53Z">
              <w:r>
                <w:rPr>
                  <w:lang w:eastAsia="ko-KR"/>
                </w:rPr>
                <w:t xml:space="preserve">NR Band </w:t>
              </w:r>
            </w:ins>
            <w:ins w:id="198" w:author="ZTE,Fei Xue1" w:date="2022-09-30T16:17:53Z">
              <w:r>
                <w:rPr>
                  <w:rFonts w:hint="eastAsia" w:eastAsia="宋体"/>
                  <w:lang w:val="en-US" w:eastAsia="zh-CN"/>
                </w:rPr>
                <w:t>[</w:t>
              </w:r>
            </w:ins>
            <w:ins w:id="199" w:author="ZTE,Fei Xue1" w:date="2022-09-30T16:17:53Z">
              <w:r>
                <w:rPr>
                  <w:lang w:eastAsia="ko-KR"/>
                </w:rPr>
                <w:t>n10</w:t>
              </w:r>
            </w:ins>
            <w:ins w:id="200" w:author="ZTE,Fei Xue1" w:date="2022-09-30T16:17:53Z">
              <w:r>
                <w:rPr>
                  <w:rFonts w:hint="eastAsia" w:eastAsia="宋体"/>
                  <w:lang w:val="en-US" w:eastAsia="zh-CN"/>
                </w:rPr>
                <w:t>5]</w:t>
              </w:r>
            </w:ins>
          </w:p>
        </w:tc>
        <w:tc>
          <w:tcPr>
            <w:tcW w:w="1276" w:type="dxa"/>
            <w:tcBorders>
              <w:top w:val="single" w:color="auto" w:sz="4" w:space="0"/>
              <w:left w:val="single" w:color="auto" w:sz="4" w:space="0"/>
              <w:bottom w:val="single" w:color="auto" w:sz="4" w:space="0"/>
              <w:right w:val="single" w:color="auto" w:sz="4" w:space="0"/>
            </w:tcBorders>
          </w:tcPr>
          <w:p>
            <w:pPr>
              <w:pStyle w:val="96"/>
              <w:rPr>
                <w:ins w:id="201" w:author="ZTE,Fei Xue1" w:date="2022-09-30T16:17:28Z"/>
                <w:rFonts w:cs="Arial"/>
              </w:rPr>
            </w:pPr>
            <w:ins w:id="202" w:author="ZTE,Fei Xue1" w:date="2022-09-30T16:18:03Z">
              <w:r>
                <w:rPr>
                  <w:rFonts w:hint="eastAsia"/>
                  <w:lang w:val="en-US" w:eastAsia="zh-CN"/>
                </w:rPr>
                <w:t>663</w:t>
              </w:r>
            </w:ins>
            <w:ins w:id="203" w:author="ZTE,Fei Xue1" w:date="2022-09-30T16:18:03Z">
              <w:r>
                <w:rPr>
                  <w:rFonts w:hint="eastAsia"/>
                  <w:lang w:eastAsia="zh-CN"/>
                </w:rPr>
                <w:t xml:space="preserve"> </w:t>
              </w:r>
            </w:ins>
            <w:ins w:id="204" w:author="ZTE,Fei Xue1" w:date="2022-09-30T16:18:03Z">
              <w:r>
                <w:rPr/>
                <w:t xml:space="preserve"> – 7</w:t>
              </w:r>
            </w:ins>
            <w:ins w:id="205" w:author="ZTE,Fei Xue1" w:date="2022-09-30T16:18:03Z">
              <w:r>
                <w:rPr>
                  <w:rFonts w:hint="eastAsia" w:eastAsia="宋体"/>
                  <w:lang w:val="en-US" w:eastAsia="zh-CN"/>
                </w:rPr>
                <w:t>03</w:t>
              </w:r>
            </w:ins>
            <w:ins w:id="206" w:author="ZTE,Fei Xue1" w:date="2022-09-30T16:18:03Z">
              <w:r>
                <w:rPr>
                  <w:rFonts w:hint="eastAsia"/>
                  <w:lang w:eastAsia="zh-CN"/>
                </w:rPr>
                <w:t xml:space="preserve"> MHz</w:t>
              </w:r>
            </w:ins>
          </w:p>
        </w:tc>
        <w:tc>
          <w:tcPr>
            <w:tcW w:w="1418" w:type="dxa"/>
            <w:tcBorders>
              <w:top w:val="single" w:color="auto" w:sz="4" w:space="0"/>
              <w:left w:val="single" w:color="auto" w:sz="4" w:space="0"/>
              <w:bottom w:val="single" w:color="auto" w:sz="4" w:space="0"/>
              <w:right w:val="single" w:color="auto" w:sz="4" w:space="0"/>
            </w:tcBorders>
          </w:tcPr>
          <w:p>
            <w:pPr>
              <w:pStyle w:val="96"/>
              <w:rPr>
                <w:ins w:id="207" w:author="ZTE,Fei Xue1" w:date="2022-09-30T16:17:28Z"/>
              </w:rPr>
            </w:pPr>
            <w:ins w:id="208" w:author="ZTE,Fei Xue1" w:date="2022-09-30T16:18:18Z">
              <w:r>
                <w:rPr/>
                <w:t>-116.9 dBm</w:t>
              </w:r>
            </w:ins>
          </w:p>
        </w:tc>
        <w:tc>
          <w:tcPr>
            <w:tcW w:w="1417" w:type="dxa"/>
            <w:tcBorders>
              <w:top w:val="single" w:color="auto" w:sz="4" w:space="0"/>
              <w:left w:val="single" w:color="auto" w:sz="4" w:space="0"/>
              <w:bottom w:val="single" w:color="auto" w:sz="4" w:space="0"/>
              <w:right w:val="single" w:color="auto" w:sz="4" w:space="0"/>
            </w:tcBorders>
          </w:tcPr>
          <w:p>
            <w:pPr>
              <w:pStyle w:val="96"/>
              <w:rPr>
                <w:ins w:id="209" w:author="ZTE,Fei Xue1" w:date="2022-09-30T16:17:28Z"/>
              </w:rPr>
            </w:pPr>
            <w:ins w:id="210" w:author="ZTE,Fei Xue1" w:date="2022-09-30T16:18:26Z">
              <w:r>
                <w:rPr/>
                <w:t>-108.9 dBm</w:t>
              </w:r>
            </w:ins>
          </w:p>
        </w:tc>
        <w:tc>
          <w:tcPr>
            <w:tcW w:w="1418" w:type="dxa"/>
            <w:tcBorders>
              <w:top w:val="single" w:color="auto" w:sz="4" w:space="0"/>
              <w:left w:val="single" w:color="auto" w:sz="4" w:space="0"/>
              <w:bottom w:val="single" w:color="auto" w:sz="4" w:space="0"/>
              <w:right w:val="single" w:color="auto" w:sz="4" w:space="0"/>
            </w:tcBorders>
          </w:tcPr>
          <w:p>
            <w:pPr>
              <w:pStyle w:val="96"/>
              <w:rPr>
                <w:ins w:id="211" w:author="ZTE,Fei Xue1" w:date="2022-09-30T16:17:28Z"/>
              </w:rPr>
            </w:pPr>
            <w:ins w:id="212" w:author="ZTE,Fei Xue1" w:date="2022-09-30T16:18:32Z">
              <w:r>
                <w:rPr/>
                <w:t>-105.9 dBm</w:t>
              </w:r>
            </w:ins>
          </w:p>
        </w:tc>
        <w:tc>
          <w:tcPr>
            <w:tcW w:w="709" w:type="dxa"/>
            <w:tcBorders>
              <w:top w:val="single" w:color="auto" w:sz="4" w:space="0"/>
              <w:left w:val="single" w:color="auto" w:sz="4" w:space="0"/>
              <w:bottom w:val="single" w:color="auto" w:sz="4" w:space="0"/>
              <w:right w:val="single" w:color="auto" w:sz="4" w:space="0"/>
            </w:tcBorders>
          </w:tcPr>
          <w:p>
            <w:pPr>
              <w:pStyle w:val="96"/>
              <w:rPr>
                <w:ins w:id="213" w:author="ZTE,Fei Xue1" w:date="2022-09-30T16:17:28Z"/>
              </w:rPr>
            </w:pPr>
            <w:ins w:id="214" w:author="ZTE,Fei Xue1" w:date="2022-09-30T16:18:35Z">
              <w:r>
                <w:rPr/>
                <w:t>100 kHz</w:t>
              </w:r>
            </w:ins>
          </w:p>
        </w:tc>
        <w:tc>
          <w:tcPr>
            <w:tcW w:w="2192" w:type="dxa"/>
            <w:tcBorders>
              <w:top w:val="single" w:color="auto" w:sz="4" w:space="0"/>
              <w:left w:val="single" w:color="auto" w:sz="4" w:space="0"/>
              <w:bottom w:val="single" w:color="auto" w:sz="4" w:space="0"/>
              <w:right w:val="single" w:color="auto" w:sz="4" w:space="0"/>
            </w:tcBorders>
          </w:tcPr>
          <w:p>
            <w:pPr>
              <w:pStyle w:val="93"/>
              <w:rPr>
                <w:ins w:id="215" w:author="ZTE,Fei Xue1" w:date="2022-09-30T16:17:28Z"/>
              </w:rPr>
            </w:pPr>
          </w:p>
        </w:tc>
      </w:tr>
    </w:tbl>
    <w:p/>
    <w:p>
      <w:pPr>
        <w:pStyle w:val="88"/>
      </w:pPr>
      <w:r>
        <w:t>NOTE 1:</w:t>
      </w:r>
      <w:r>
        <w:tab/>
      </w:r>
      <w:r>
        <w:t xml:space="preserve">As defined in the scope for spurious emissions in this clause, the co-location requirements in table 6.7.6.5.2.5-1 do not apply for the 10 MHz frequency range immediately outside the BS transmit frequency range of a </w:t>
      </w:r>
      <w:r>
        <w:rPr>
          <w:i/>
          <w:iCs/>
        </w:rPr>
        <w:t>downlink operating band</w:t>
      </w:r>
      <w:r>
        <w:t xml:space="preserve"> (see 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pPr>
        <w:pStyle w:val="88"/>
      </w:pPr>
      <w:r>
        <w:t>NOTE 2:</w:t>
      </w:r>
      <w:r>
        <w:tab/>
      </w:r>
      <w:r>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8"/>
        <w:rPr>
          <w:lang w:eastAsia="sv-SE"/>
        </w:rPr>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8"/>
      </w:pPr>
      <w:r>
        <w:t>6.7.6.5.5.3</w:t>
      </w:r>
      <w:r>
        <w:tab/>
      </w:r>
      <w:r>
        <w:t>Single RAT E-UTRA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co-location with base stations of the same class.</w:t>
      </w:r>
    </w:p>
    <w:p>
      <w:pPr>
        <w:pStyle w:val="88"/>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the exclusions and conditions in the notes column of table 6.7.6.5.5.3-1 apply for each supported operating band.</w:t>
      </w:r>
    </w:p>
    <w:p>
      <w:pPr>
        <w:pStyle w:val="109"/>
      </w:pPr>
      <w:r>
        <w:t>Table 6.7.6.5.5.3-1: AAS BS OTA Spurious emissions E-UTRA limits for AAS BS co-located with another BS</w:t>
      </w:r>
    </w:p>
    <w:tbl>
      <w:tblPr>
        <w:tblStyle w:val="59"/>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95"/>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95"/>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95"/>
            </w:pPr>
            <w:r>
              <w:t>Maximum Level</w:t>
            </w:r>
          </w:p>
          <w:p>
            <w:pPr>
              <w:pStyle w:val="95"/>
            </w:pPr>
            <w:r>
              <w:t>(WA-BS)</w:t>
            </w:r>
          </w:p>
        </w:tc>
        <w:tc>
          <w:tcPr>
            <w:tcW w:w="1417" w:type="dxa"/>
            <w:tcBorders>
              <w:top w:val="single" w:color="auto" w:sz="4" w:space="0"/>
              <w:left w:val="single" w:color="auto" w:sz="4" w:space="0"/>
              <w:bottom w:val="single" w:color="auto" w:sz="4" w:space="0"/>
              <w:right w:val="single" w:color="auto" w:sz="4" w:space="0"/>
            </w:tcBorders>
          </w:tcPr>
          <w:p>
            <w:pPr>
              <w:pStyle w:val="95"/>
            </w:pPr>
            <w:r>
              <w:t>Maximum Level</w:t>
            </w:r>
          </w:p>
          <w:p>
            <w:pPr>
              <w:pStyle w:val="95"/>
            </w:pPr>
            <w:r>
              <w:t>(MR-BS)</w:t>
            </w:r>
          </w:p>
        </w:tc>
        <w:tc>
          <w:tcPr>
            <w:tcW w:w="1418" w:type="dxa"/>
            <w:tcBorders>
              <w:top w:val="single" w:color="auto" w:sz="4" w:space="0"/>
              <w:left w:val="single" w:color="auto" w:sz="4" w:space="0"/>
              <w:bottom w:val="single" w:color="auto" w:sz="4" w:space="0"/>
              <w:right w:val="single" w:color="auto" w:sz="4" w:space="0"/>
            </w:tcBorders>
          </w:tcPr>
          <w:p>
            <w:pPr>
              <w:pStyle w:val="95"/>
            </w:pPr>
            <w:r>
              <w:t>Maximum Level</w:t>
            </w:r>
          </w:p>
          <w:p>
            <w:pPr>
              <w:pStyle w:val="95"/>
            </w:pPr>
            <w:r>
              <w:t>(LA-BS)</w:t>
            </w:r>
          </w:p>
        </w:tc>
        <w:tc>
          <w:tcPr>
            <w:tcW w:w="709" w:type="dxa"/>
            <w:tcBorders>
              <w:top w:val="single" w:color="auto" w:sz="4" w:space="0"/>
              <w:left w:val="single" w:color="auto" w:sz="4" w:space="0"/>
              <w:bottom w:val="single" w:color="auto" w:sz="4" w:space="0"/>
              <w:right w:val="single" w:color="auto" w:sz="4" w:space="0"/>
            </w:tcBorders>
          </w:tcPr>
          <w:p>
            <w:pPr>
              <w:pStyle w:val="95"/>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95"/>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GSM900</w:t>
            </w:r>
          </w:p>
        </w:tc>
        <w:tc>
          <w:tcPr>
            <w:tcW w:w="1276" w:type="dxa"/>
            <w:tcBorders>
              <w:top w:val="single" w:color="auto" w:sz="4" w:space="0"/>
              <w:left w:val="single" w:color="auto" w:sz="4" w:space="0"/>
              <w:bottom w:val="single" w:color="auto" w:sz="4" w:space="0"/>
              <w:right w:val="single" w:color="auto" w:sz="4" w:space="0"/>
            </w:tcBorders>
          </w:tcPr>
          <w:p>
            <w:pPr>
              <w:pStyle w:val="96"/>
            </w:pPr>
            <w:r>
              <w:t>876-915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-115.9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DCS1800</w:t>
            </w:r>
          </w:p>
        </w:tc>
        <w:tc>
          <w:tcPr>
            <w:tcW w:w="1276" w:type="dxa"/>
            <w:tcBorders>
              <w:top w:val="single" w:color="auto" w:sz="4" w:space="0"/>
              <w:left w:val="single" w:color="auto" w:sz="4" w:space="0"/>
              <w:bottom w:val="single" w:color="auto" w:sz="4" w:space="0"/>
              <w:right w:val="single" w:color="auto" w:sz="4" w:space="0"/>
            </w:tcBorders>
          </w:tcPr>
          <w:p>
            <w:pPr>
              <w:pStyle w:val="9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96"/>
            </w:pPr>
            <w:r>
              <w:t>-115.9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PCS1900</w:t>
            </w:r>
          </w:p>
        </w:tc>
        <w:tc>
          <w:tcPr>
            <w:tcW w:w="1276" w:type="dxa"/>
            <w:tcBorders>
              <w:top w:val="single" w:color="auto" w:sz="4" w:space="0"/>
              <w:left w:val="single" w:color="auto" w:sz="4" w:space="0"/>
              <w:bottom w:val="single" w:color="auto" w:sz="4" w:space="0"/>
              <w:right w:val="single" w:color="auto" w:sz="4" w:space="0"/>
            </w:tcBorders>
          </w:tcPr>
          <w:p>
            <w:pPr>
              <w:pStyle w:val="96"/>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96"/>
            </w:pPr>
            <w:r>
              <w:t>-115.9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9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-115.9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1920 - 1980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1850 - 1910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9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96"/>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9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96"/>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96"/>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96"/>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96"/>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96"/>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96"/>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XII or</w:t>
            </w:r>
          </w:p>
          <w:p>
            <w:pPr>
              <w:pStyle w:val="96"/>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96"/>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XIII or</w:t>
            </w:r>
          </w:p>
          <w:p>
            <w:pPr>
              <w:pStyle w:val="96"/>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96"/>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val="sv-SE"/>
              </w:rPr>
            </w:pPr>
            <w:r>
              <w:rPr>
                <w:lang w:val="sv-SE"/>
              </w:rPr>
              <w:t>UTRA FDD Band XIV or</w:t>
            </w:r>
          </w:p>
          <w:p>
            <w:pPr>
              <w:pStyle w:val="96"/>
            </w:pPr>
            <w:r>
              <w:rPr>
                <w:lang w:val="sv-SE"/>
              </w:rPr>
              <w:t>E-UTRA Band 14</w:t>
            </w:r>
          </w:p>
        </w:tc>
        <w:tc>
          <w:tcPr>
            <w:tcW w:w="1276" w:type="dxa"/>
            <w:tcBorders>
              <w:top w:val="single" w:color="auto" w:sz="4" w:space="0"/>
              <w:left w:val="single" w:color="auto" w:sz="4" w:space="0"/>
              <w:bottom w:val="single" w:color="auto" w:sz="4" w:space="0"/>
              <w:right w:val="single" w:color="auto" w:sz="4" w:space="0"/>
            </w:tcBorders>
          </w:tcPr>
          <w:p>
            <w:pPr>
              <w:pStyle w:val="96"/>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96"/>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96"/>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 or</w:t>
            </w:r>
          </w:p>
          <w:p>
            <w:pPr>
              <w:pStyle w:val="96"/>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96"/>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96"/>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96"/>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96"/>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1850 - 191</w:t>
            </w:r>
            <w:r>
              <w:rPr>
                <w:lang w:eastAsia="zh-CN"/>
              </w:rPr>
              <w:t>5</w:t>
            </w:r>
            <w:r>
              <w:t xml:space="preserve">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814 - 849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96"/>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96"/>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30</w:t>
            </w:r>
          </w:p>
        </w:tc>
        <w:tc>
          <w:tcPr>
            <w:tcW w:w="1276" w:type="dxa"/>
            <w:tcBorders>
              <w:top w:val="single" w:color="auto" w:sz="4" w:space="0"/>
              <w:left w:val="single" w:color="auto" w:sz="4" w:space="0"/>
              <w:bottom w:val="single" w:color="auto" w:sz="4" w:space="0"/>
              <w:right w:val="single" w:color="auto" w:sz="4" w:space="0"/>
            </w:tcBorders>
          </w:tcPr>
          <w:p>
            <w:pPr>
              <w:pStyle w:val="96"/>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31</w:t>
            </w:r>
          </w:p>
        </w:tc>
        <w:tc>
          <w:tcPr>
            <w:tcW w:w="1276" w:type="dxa"/>
            <w:tcBorders>
              <w:top w:val="single" w:color="auto" w:sz="4" w:space="0"/>
              <w:left w:val="single" w:color="auto" w:sz="4" w:space="0"/>
              <w:bottom w:val="single" w:color="auto" w:sz="4" w:space="0"/>
              <w:right w:val="single" w:color="auto" w:sz="4" w:space="0"/>
            </w:tcBorders>
          </w:tcPr>
          <w:p>
            <w:pPr>
              <w:pStyle w:val="96"/>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1900 - 1920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96"/>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1850 – 1910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96"/>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96"/>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96"/>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4</w:t>
            </w:r>
            <w:r>
              <w:rPr>
                <w:lang w:eastAsia="zh-CN"/>
              </w:rPr>
              <w:t>6 or NR Band n46</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t>-108.6 dBm</w:t>
            </w:r>
          </w:p>
        </w:tc>
        <w:tc>
          <w:tcPr>
            <w:tcW w:w="1418" w:type="dxa"/>
            <w:tcBorders>
              <w:top w:val="single" w:color="auto" w:sz="4" w:space="0"/>
              <w:left w:val="single" w:color="auto" w:sz="4" w:space="0"/>
              <w:bottom w:val="single" w:color="auto" w:sz="4" w:space="0"/>
              <w:right w:val="single" w:color="auto" w:sz="4" w:space="0"/>
            </w:tcBorders>
          </w:tcPr>
          <w:p>
            <w:pPr>
              <w:pStyle w:val="96"/>
            </w:pPr>
            <w:r>
              <w:t>-105.6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t>This is not applicable to BS operating in Band 11, 21, 32, 51, n51, 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t>This is not applicable to BS operating in Band</w:t>
            </w:r>
            <w:r>
              <w:rPr>
                <w:rFonts w:eastAsia="宋体"/>
              </w:rPr>
              <w:t xml:space="preserv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rPr>
                <w:lang w:eastAsia="ko-KR"/>
              </w:rPr>
              <w:t xml:space="preserve">E-UTRA Band </w:t>
            </w:r>
            <w:r>
              <w:t>52</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3300</w:t>
            </w:r>
            <w:r>
              <w:rPr>
                <w:lang w:eastAsia="ko-KR"/>
              </w:rPr>
              <w:t xml:space="preserve"> – 3400 </w:t>
            </w:r>
            <w:r>
              <w:t>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rPr>
                <w:lang w:eastAsia="ko-KR"/>
              </w:rPr>
              <w:t>1</w:t>
            </w:r>
            <w:r>
              <w:t>00</w:t>
            </w:r>
            <w:r>
              <w:rPr>
                <w:lang w:eastAsia="ko-KR"/>
              </w:rPr>
              <w:t xml:space="preserve"> </w:t>
            </w:r>
            <w:r>
              <w:t>k</w:t>
            </w:r>
            <w:r>
              <w:rPr>
                <w:lang w:eastAsia="ko-KR"/>
              </w:rPr>
              <w:t>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rPr>
                <w:lang w:eastAsia="ko-KR"/>
              </w:rPr>
              <w:t xml:space="preserve">This is not applicable to BS operating in Band </w:t>
            </w:r>
            <w: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96"/>
            </w:pPr>
            <w:r>
              <w:t>N/A</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rPr>
                <w:lang w:eastAsia="ko-KR"/>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66</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96"/>
            </w:pPr>
            <w:r>
              <w:t>698 – 728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70</w:t>
            </w:r>
          </w:p>
        </w:tc>
        <w:tc>
          <w:tcPr>
            <w:tcW w:w="1276" w:type="dxa"/>
            <w:tcBorders>
              <w:top w:val="single" w:color="auto" w:sz="4" w:space="0"/>
              <w:left w:val="single" w:color="auto" w:sz="4" w:space="0"/>
              <w:bottom w:val="single" w:color="auto" w:sz="4" w:space="0"/>
              <w:right w:val="single" w:color="auto" w:sz="4" w:space="0"/>
            </w:tcBorders>
          </w:tcPr>
          <w:p>
            <w:pPr>
              <w:pStyle w:val="96"/>
            </w:pPr>
            <w:r>
              <w:t>1695 – 1710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96"/>
            </w:pPr>
            <w:r>
              <w:t>663 – 698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72</w:t>
            </w:r>
          </w:p>
        </w:tc>
        <w:tc>
          <w:tcPr>
            <w:tcW w:w="1276" w:type="dxa"/>
            <w:tcBorders>
              <w:top w:val="single" w:color="auto" w:sz="4" w:space="0"/>
              <w:left w:val="single" w:color="auto" w:sz="4" w:space="0"/>
              <w:bottom w:val="single" w:color="auto" w:sz="4" w:space="0"/>
              <w:right w:val="single" w:color="auto" w:sz="4" w:space="0"/>
            </w:tcBorders>
          </w:tcPr>
          <w:p>
            <w:pPr>
              <w:pStyle w:val="96"/>
            </w:pPr>
            <w:r>
              <w:t>451 – 456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96"/>
            </w:pPr>
            <w:r>
              <w:t>450 – 455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96"/>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96"/>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96"/>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96"/>
            </w:pPr>
            <w:r>
              <w:t>4400 – 5000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-113.6 dBm</w:t>
            </w:r>
          </w:p>
        </w:tc>
        <w:tc>
          <w:tcPr>
            <w:tcW w:w="1417" w:type="dxa"/>
            <w:tcBorders>
              <w:top w:val="single" w:color="auto" w:sz="4" w:space="0"/>
              <w:left w:val="single" w:color="auto" w:sz="4" w:space="0"/>
              <w:bottom w:val="single" w:color="auto" w:sz="4" w:space="0"/>
              <w:right w:val="single" w:color="auto" w:sz="4" w:space="0"/>
            </w:tcBorders>
          </w:tcPr>
          <w:p>
            <w:pPr>
              <w:pStyle w:val="96"/>
            </w:pPr>
            <w:r>
              <w:t>-108.6 dBm</w:t>
            </w:r>
          </w:p>
        </w:tc>
        <w:tc>
          <w:tcPr>
            <w:tcW w:w="1418" w:type="dxa"/>
            <w:tcBorders>
              <w:top w:val="single" w:color="auto" w:sz="4" w:space="0"/>
              <w:left w:val="single" w:color="auto" w:sz="4" w:space="0"/>
              <w:bottom w:val="single" w:color="auto" w:sz="4" w:space="0"/>
              <w:right w:val="single" w:color="auto" w:sz="4" w:space="0"/>
            </w:tcBorders>
          </w:tcPr>
          <w:p>
            <w:pPr>
              <w:pStyle w:val="96"/>
            </w:pPr>
            <w:r>
              <w:t>-105.6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96"/>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96"/>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N/A</w:t>
            </w:r>
          </w:p>
        </w:tc>
        <w:tc>
          <w:tcPr>
            <w:tcW w:w="1417" w:type="dxa"/>
            <w:tcBorders>
              <w:top w:val="single" w:color="auto" w:sz="4" w:space="0"/>
              <w:left w:val="single" w:color="auto" w:sz="4" w:space="0"/>
              <w:bottom w:val="single" w:color="auto" w:sz="4" w:space="0"/>
              <w:right w:val="single" w:color="auto" w:sz="4" w:space="0"/>
            </w:tcBorders>
          </w:tcPr>
          <w:p>
            <w:pPr>
              <w:pStyle w:val="96"/>
            </w:pPr>
            <w:r>
              <w:t>N/A</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N/A</w:t>
            </w:r>
          </w:p>
        </w:tc>
        <w:tc>
          <w:tcPr>
            <w:tcW w:w="1417" w:type="dxa"/>
            <w:tcBorders>
              <w:top w:val="single" w:color="auto" w:sz="4" w:space="0"/>
              <w:left w:val="single" w:color="auto" w:sz="4" w:space="0"/>
              <w:bottom w:val="single" w:color="auto" w:sz="4" w:space="0"/>
              <w:right w:val="single" w:color="auto" w:sz="4" w:space="0"/>
            </w:tcBorders>
          </w:tcPr>
          <w:p>
            <w:pPr>
              <w:pStyle w:val="96"/>
            </w:pPr>
            <w:r>
              <w:t>N/A</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t>NR Band n96</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t>5925 - 7125  MHz</w:t>
            </w:r>
          </w:p>
        </w:tc>
        <w:tc>
          <w:tcPr>
            <w:tcW w:w="1418"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t>-107.6 dBm</w:t>
            </w:r>
          </w:p>
        </w:tc>
        <w:tc>
          <w:tcPr>
            <w:tcW w:w="1418" w:type="dxa"/>
            <w:tcBorders>
              <w:top w:val="single" w:color="auto" w:sz="4" w:space="0"/>
              <w:left w:val="single" w:color="auto" w:sz="4" w:space="0"/>
              <w:bottom w:val="single" w:color="auto" w:sz="4" w:space="0"/>
              <w:right w:val="single" w:color="auto" w:sz="4" w:space="0"/>
            </w:tcBorders>
          </w:tcPr>
          <w:p>
            <w:pPr>
              <w:pStyle w:val="96"/>
            </w:pPr>
            <w:r>
              <w:t>-104.6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96"/>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t>NR Band n102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t>-107.6 dBm</w:t>
            </w:r>
          </w:p>
        </w:tc>
        <w:tc>
          <w:tcPr>
            <w:tcW w:w="1418" w:type="dxa"/>
            <w:tcBorders>
              <w:top w:val="single" w:color="auto" w:sz="4" w:space="0"/>
              <w:left w:val="single" w:color="auto" w:sz="4" w:space="0"/>
              <w:bottom w:val="single" w:color="auto" w:sz="4" w:space="0"/>
              <w:right w:val="single" w:color="auto" w:sz="4" w:space="0"/>
            </w:tcBorders>
          </w:tcPr>
          <w:p>
            <w:pPr>
              <w:pStyle w:val="96"/>
            </w:pPr>
            <w:r>
              <w:t>-104.6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96"/>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96"/>
              <w:rPr>
                <w:lang w:eastAsia="zh-CN"/>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96"/>
            </w:pPr>
            <w:r>
              <w:t>-112.6 dBm</w:t>
            </w:r>
          </w:p>
        </w:tc>
        <w:tc>
          <w:tcPr>
            <w:tcW w:w="1417" w:type="dxa"/>
            <w:tcBorders>
              <w:top w:val="single" w:color="auto" w:sz="4" w:space="0"/>
              <w:left w:val="single" w:color="auto" w:sz="4" w:space="0"/>
              <w:bottom w:val="single" w:color="auto" w:sz="4" w:space="0"/>
              <w:right w:val="single" w:color="auto" w:sz="4" w:space="0"/>
            </w:tcBorders>
          </w:tcPr>
          <w:p>
            <w:pPr>
              <w:pStyle w:val="96"/>
            </w:pPr>
            <w:r>
              <w:t>-107.6 dBm</w:t>
            </w:r>
          </w:p>
        </w:tc>
        <w:tc>
          <w:tcPr>
            <w:tcW w:w="1418" w:type="dxa"/>
            <w:tcBorders>
              <w:top w:val="single" w:color="auto" w:sz="4" w:space="0"/>
              <w:left w:val="single" w:color="auto" w:sz="4" w:space="0"/>
              <w:bottom w:val="single" w:color="auto" w:sz="4" w:space="0"/>
              <w:right w:val="single" w:color="auto" w:sz="4" w:space="0"/>
            </w:tcBorders>
          </w:tcPr>
          <w:p>
            <w:pPr>
              <w:pStyle w:val="96"/>
            </w:pPr>
            <w:r>
              <w:t>-104.6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 w:author="ZTE,Fei Xue1" w:date="2022-09-30T16:18:56Z"/>
        </w:trPr>
        <w:tc>
          <w:tcPr>
            <w:tcW w:w="1230" w:type="dxa"/>
            <w:tcBorders>
              <w:top w:val="single" w:color="auto" w:sz="4" w:space="0"/>
              <w:left w:val="single" w:color="auto" w:sz="4" w:space="0"/>
              <w:bottom w:val="single" w:color="auto" w:sz="4" w:space="0"/>
              <w:right w:val="single" w:color="auto" w:sz="4" w:space="0"/>
            </w:tcBorders>
          </w:tcPr>
          <w:p>
            <w:pPr>
              <w:pStyle w:val="96"/>
              <w:rPr>
                <w:ins w:id="217" w:author="ZTE,Fei Xue1" w:date="2022-09-30T16:18:56Z"/>
                <w:rFonts w:hint="default" w:eastAsia="宋体"/>
                <w:lang w:val="en-US" w:eastAsia="zh-CN"/>
              </w:rPr>
            </w:pPr>
            <w:ins w:id="218" w:author="ZTE,Fei Xue1" w:date="2022-09-30T16:19:00Z">
              <w:r>
                <w:rPr>
                  <w:lang w:eastAsia="ko-KR"/>
                </w:rPr>
                <w:t xml:space="preserve">NR Band </w:t>
              </w:r>
            </w:ins>
            <w:ins w:id="219" w:author="ZTE,Fei Xue1" w:date="2022-09-30T16:19:02Z">
              <w:r>
                <w:rPr>
                  <w:rFonts w:hint="eastAsia" w:eastAsia="宋体"/>
                  <w:lang w:val="en-US" w:eastAsia="zh-CN"/>
                </w:rPr>
                <w:t>[</w:t>
              </w:r>
            </w:ins>
            <w:ins w:id="220" w:author="ZTE,Fei Xue1" w:date="2022-09-30T16:19:00Z">
              <w:r>
                <w:rPr>
                  <w:lang w:eastAsia="ko-KR"/>
                </w:rPr>
                <w:t>n10</w:t>
              </w:r>
            </w:ins>
            <w:ins w:id="221" w:author="ZTE,Fei Xue1" w:date="2022-09-30T16:19:05Z">
              <w:r>
                <w:rPr>
                  <w:rFonts w:hint="eastAsia" w:eastAsia="宋体"/>
                  <w:lang w:val="en-US" w:eastAsia="zh-CN"/>
                </w:rPr>
                <w:t>5]</w:t>
              </w:r>
            </w:ins>
          </w:p>
        </w:tc>
        <w:tc>
          <w:tcPr>
            <w:tcW w:w="1276" w:type="dxa"/>
            <w:tcBorders>
              <w:top w:val="single" w:color="auto" w:sz="4" w:space="0"/>
              <w:left w:val="single" w:color="auto" w:sz="4" w:space="0"/>
              <w:bottom w:val="single" w:color="auto" w:sz="4" w:space="0"/>
              <w:right w:val="single" w:color="auto" w:sz="4" w:space="0"/>
            </w:tcBorders>
          </w:tcPr>
          <w:p>
            <w:pPr>
              <w:pStyle w:val="96"/>
              <w:rPr>
                <w:ins w:id="222" w:author="ZTE,Fei Xue1" w:date="2022-09-30T16:18:56Z"/>
                <w:rFonts w:cs="Arial"/>
              </w:rPr>
            </w:pPr>
            <w:ins w:id="223" w:author="ZTE,Fei Xue1" w:date="2022-09-30T16:19:12Z">
              <w:r>
                <w:rPr>
                  <w:rFonts w:hint="eastAsia"/>
                  <w:lang w:val="en-US" w:eastAsia="zh-CN"/>
                </w:rPr>
                <w:t>663</w:t>
              </w:r>
            </w:ins>
            <w:ins w:id="224" w:author="ZTE,Fei Xue1" w:date="2022-09-30T16:19:12Z">
              <w:r>
                <w:rPr/>
                <w:t xml:space="preserve"> – 7</w:t>
              </w:r>
            </w:ins>
            <w:ins w:id="225" w:author="ZTE,Fei Xue1" w:date="2022-09-30T16:19:12Z">
              <w:r>
                <w:rPr>
                  <w:rFonts w:hint="eastAsia" w:eastAsia="宋体"/>
                  <w:lang w:val="en-US" w:eastAsia="zh-CN"/>
                </w:rPr>
                <w:t>03</w:t>
              </w:r>
            </w:ins>
            <w:ins w:id="226" w:author="ZTE,Fei Xue1" w:date="2022-09-30T16:19:12Z">
              <w:r>
                <w:rPr>
                  <w:rFonts w:hint="eastAsia"/>
                  <w:lang w:eastAsia="zh-CN"/>
                </w:rPr>
                <w:t xml:space="preserve"> MHz</w:t>
              </w:r>
            </w:ins>
          </w:p>
        </w:tc>
        <w:tc>
          <w:tcPr>
            <w:tcW w:w="1418" w:type="dxa"/>
            <w:tcBorders>
              <w:top w:val="single" w:color="auto" w:sz="4" w:space="0"/>
              <w:left w:val="single" w:color="auto" w:sz="4" w:space="0"/>
              <w:bottom w:val="single" w:color="auto" w:sz="4" w:space="0"/>
              <w:right w:val="single" w:color="auto" w:sz="4" w:space="0"/>
            </w:tcBorders>
          </w:tcPr>
          <w:p>
            <w:pPr>
              <w:pStyle w:val="96"/>
              <w:rPr>
                <w:ins w:id="227" w:author="ZTE,Fei Xue1" w:date="2022-09-30T16:18:56Z"/>
              </w:rPr>
            </w:pPr>
            <w:ins w:id="228" w:author="ZTE,Fei Xue1" w:date="2022-09-30T16:19:25Z">
              <w:r>
                <w:rPr/>
                <w:t>-113.9 dBm</w:t>
              </w:r>
            </w:ins>
          </w:p>
        </w:tc>
        <w:tc>
          <w:tcPr>
            <w:tcW w:w="1417" w:type="dxa"/>
            <w:tcBorders>
              <w:top w:val="single" w:color="auto" w:sz="4" w:space="0"/>
              <w:left w:val="single" w:color="auto" w:sz="4" w:space="0"/>
              <w:bottom w:val="single" w:color="auto" w:sz="4" w:space="0"/>
              <w:right w:val="single" w:color="auto" w:sz="4" w:space="0"/>
            </w:tcBorders>
          </w:tcPr>
          <w:p>
            <w:pPr>
              <w:pStyle w:val="96"/>
              <w:rPr>
                <w:ins w:id="229" w:author="ZTE,Fei Xue1" w:date="2022-09-30T16:18:56Z"/>
              </w:rPr>
            </w:pPr>
            <w:ins w:id="230" w:author="ZTE,Fei Xue1" w:date="2022-09-30T16:19:32Z">
              <w:r>
                <w:rPr/>
                <w:t>-108.9 dBm</w:t>
              </w:r>
            </w:ins>
          </w:p>
        </w:tc>
        <w:tc>
          <w:tcPr>
            <w:tcW w:w="1418" w:type="dxa"/>
            <w:tcBorders>
              <w:top w:val="single" w:color="auto" w:sz="4" w:space="0"/>
              <w:left w:val="single" w:color="auto" w:sz="4" w:space="0"/>
              <w:bottom w:val="single" w:color="auto" w:sz="4" w:space="0"/>
              <w:right w:val="single" w:color="auto" w:sz="4" w:space="0"/>
            </w:tcBorders>
          </w:tcPr>
          <w:p>
            <w:pPr>
              <w:pStyle w:val="96"/>
              <w:rPr>
                <w:ins w:id="231" w:author="ZTE,Fei Xue1" w:date="2022-09-30T16:18:56Z"/>
              </w:rPr>
            </w:pPr>
            <w:ins w:id="232" w:author="ZTE,Fei Xue1" w:date="2022-09-30T16:19:39Z">
              <w:r>
                <w:rPr/>
                <w:t>-105.9 dBm</w:t>
              </w:r>
            </w:ins>
          </w:p>
        </w:tc>
        <w:tc>
          <w:tcPr>
            <w:tcW w:w="709" w:type="dxa"/>
            <w:tcBorders>
              <w:top w:val="single" w:color="auto" w:sz="4" w:space="0"/>
              <w:left w:val="single" w:color="auto" w:sz="4" w:space="0"/>
              <w:bottom w:val="single" w:color="auto" w:sz="4" w:space="0"/>
              <w:right w:val="single" w:color="auto" w:sz="4" w:space="0"/>
            </w:tcBorders>
          </w:tcPr>
          <w:p>
            <w:pPr>
              <w:pStyle w:val="96"/>
              <w:rPr>
                <w:ins w:id="233" w:author="ZTE,Fei Xue1" w:date="2022-09-30T16:18:56Z"/>
              </w:rPr>
            </w:pPr>
            <w:ins w:id="234" w:author="ZTE,Fei Xue1" w:date="2022-09-30T16:19:42Z">
              <w:r>
                <w:rPr/>
                <w:t>100 kHz</w:t>
              </w:r>
            </w:ins>
          </w:p>
        </w:tc>
        <w:tc>
          <w:tcPr>
            <w:tcW w:w="2192" w:type="dxa"/>
            <w:tcBorders>
              <w:top w:val="single" w:color="auto" w:sz="4" w:space="0"/>
              <w:left w:val="single" w:color="auto" w:sz="4" w:space="0"/>
              <w:bottom w:val="single" w:color="auto" w:sz="4" w:space="0"/>
              <w:right w:val="single" w:color="auto" w:sz="4" w:space="0"/>
            </w:tcBorders>
          </w:tcPr>
          <w:p>
            <w:pPr>
              <w:pStyle w:val="93"/>
              <w:jc w:val="center"/>
              <w:rPr>
                <w:ins w:id="235" w:author="ZTE,Fei Xue1" w:date="2022-09-30T16:18:56Z"/>
              </w:rPr>
            </w:pPr>
          </w:p>
        </w:tc>
      </w:tr>
    </w:tbl>
    <w:p/>
    <w:p>
      <w:pPr>
        <w:pStyle w:val="88"/>
      </w:pPr>
      <w:r>
        <w:t>NOTE 1:</w:t>
      </w:r>
      <w:r>
        <w:tab/>
      </w:r>
      <w:r>
        <w:t>As defined in the scope for spurious emissions in this clause, the co-location requirements in table 6.7.6.5.3.5-1 do not apply for the Δf</w:t>
      </w:r>
      <w:r>
        <w:rPr>
          <w:vertAlign w:val="subscript"/>
        </w:rPr>
        <w:t>OBUE</w:t>
      </w:r>
      <w:r>
        <w:t xml:space="preserve"> frequency range immediately outside the BS transmit frequency range of a </w:t>
      </w:r>
      <w:r>
        <w:rPr>
          <w:i/>
        </w:rPr>
        <w:t>downlink operating band</w:t>
      </w:r>
      <w:r>
        <w:t xml:space="preserve"> (see 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pPr>
        <w:pStyle w:val="88"/>
      </w:pPr>
      <w:r>
        <w:t>NOTE 2:</w:t>
      </w:r>
      <w:r>
        <w:tab/>
      </w:r>
      <w:r>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8"/>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88"/>
      </w:pPr>
    </w:p>
    <w:p>
      <w:pPr>
        <w:pStyle w:val="5"/>
        <w:rPr>
          <w:lang w:eastAsia="sv-SE"/>
        </w:rPr>
      </w:pPr>
      <w:bookmarkStart w:id="58" w:name="_Toc53181865"/>
      <w:bookmarkStart w:id="59" w:name="_Toc37230617"/>
      <w:bookmarkStart w:id="60" w:name="_Toc67054691"/>
      <w:bookmarkStart w:id="61" w:name="_Toc29768270"/>
      <w:bookmarkStart w:id="62" w:name="_Toc67061689"/>
      <w:bookmarkStart w:id="63" w:name="_Toc61127677"/>
      <w:bookmarkStart w:id="64" w:name="_Toc45907760"/>
      <w:bookmarkStart w:id="65" w:name="_Toc105694111"/>
      <w:bookmarkStart w:id="66" w:name="_Toc74753450"/>
      <w:bookmarkStart w:id="67" w:name="_Toc98709982"/>
      <w:bookmarkStart w:id="68" w:name="_Toc105691797"/>
      <w:bookmarkStart w:id="69" w:name="_Toc76507709"/>
      <w:bookmarkStart w:id="70" w:name="_Toc89878131"/>
      <w:bookmarkStart w:id="71" w:name="_Toc83109318"/>
      <w:bookmarkStart w:id="72" w:name="_Toc74735207"/>
      <w:bookmarkStart w:id="73" w:name="_Toc36044712"/>
      <w:bookmarkStart w:id="74" w:name="_Toc21125280"/>
      <w:r>
        <w:rPr>
          <w:lang w:eastAsia="sv-SE"/>
        </w:rPr>
        <w:t>7.6.3</w:t>
      </w:r>
      <w:r>
        <w:rPr>
          <w:lang w:eastAsia="zh-CN"/>
        </w:rPr>
        <w:t>.</w:t>
      </w:r>
      <w:r>
        <w:rPr>
          <w:lang w:eastAsia="sv-SE"/>
        </w:rPr>
        <w:t>5</w:t>
      </w:r>
      <w:r>
        <w:rPr>
          <w:lang w:eastAsia="sv-SE"/>
        </w:rPr>
        <w:tab/>
      </w:r>
      <w:r>
        <w:rPr>
          <w:lang w:eastAsia="sv-SE"/>
        </w:rPr>
        <w:t>Test Requirement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pPr>
        <w:pStyle w:val="6"/>
        <w:rPr>
          <w:lang w:eastAsia="sv-SE"/>
        </w:rPr>
      </w:pPr>
      <w:bookmarkStart w:id="75" w:name="_Toc67061690"/>
      <w:bookmarkStart w:id="76" w:name="_Toc74735208"/>
      <w:bookmarkStart w:id="77" w:name="_Toc74753451"/>
      <w:bookmarkStart w:id="78" w:name="_Toc89878132"/>
      <w:bookmarkStart w:id="79" w:name="_Toc105691798"/>
      <w:bookmarkStart w:id="80" w:name="_Toc105694112"/>
      <w:bookmarkStart w:id="81" w:name="_Toc98709983"/>
      <w:bookmarkStart w:id="82" w:name="_Toc83109319"/>
      <w:bookmarkStart w:id="83" w:name="_Toc61127678"/>
      <w:bookmarkStart w:id="84" w:name="_Toc67054692"/>
      <w:bookmarkStart w:id="85" w:name="_Toc76507710"/>
      <w:r>
        <w:rPr>
          <w:lang w:eastAsia="sv-SE"/>
        </w:rPr>
        <w:t>7.6.3.5.1</w:t>
      </w:r>
      <w:r>
        <w:rPr>
          <w:lang w:eastAsia="sv-SE"/>
        </w:rPr>
        <w:tab/>
      </w:r>
      <w:r>
        <w:rPr>
          <w:lang w:eastAsia="sv-SE"/>
        </w:rPr>
        <w:t>MSR operation</w:t>
      </w:r>
      <w:bookmarkEnd w:id="75"/>
      <w:bookmarkEnd w:id="76"/>
      <w:bookmarkEnd w:id="77"/>
      <w:bookmarkEnd w:id="78"/>
      <w:bookmarkEnd w:id="79"/>
      <w:bookmarkEnd w:id="80"/>
      <w:bookmarkEnd w:id="81"/>
      <w:bookmarkEnd w:id="82"/>
      <w:bookmarkEnd w:id="83"/>
      <w:bookmarkEnd w:id="84"/>
      <w:bookmarkEnd w:id="85"/>
    </w:p>
    <w:p>
      <w:bookmarkStart w:id="86" w:name="_Hlk513208283"/>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pPr>
        <w:rPr>
          <w:rFonts w:cs="v5.0.0"/>
        </w:rPr>
      </w:pPr>
      <w:r>
        <w:t>Interfering signal shall be applied to the CLTA. The interfering power is specified per polarization.</w:t>
      </w:r>
    </w:p>
    <w:bookmarkEnd w:id="86"/>
    <w:p>
      <w:r>
        <w:t xml:space="preserve">When the </w:t>
      </w:r>
      <w:r>
        <w:rPr>
          <w:rFonts w:cs="v5.0.0"/>
        </w:rPr>
        <w:t xml:space="preserve">wanted and an interfering signal using the parameters in table </w:t>
      </w:r>
      <w:bookmarkStart w:id="87" w:name="_Hlk513205215"/>
      <w:r>
        <w:rPr>
          <w:rFonts w:cs="v5.0.0"/>
        </w:rPr>
        <w:t>7.6.3.5.1-1</w:t>
      </w:r>
      <w:bookmarkEnd w:id="87"/>
      <w:r>
        <w:t>, the following requirements shall be met:</w:t>
      </w:r>
    </w:p>
    <w:p>
      <w:pPr>
        <w:pStyle w:val="105"/>
      </w:pPr>
      <w:r>
        <w:t>-</w:t>
      </w:r>
      <w:r>
        <w:tab/>
      </w:r>
      <w:r>
        <w:t xml:space="preserve">For any E-UTRA carrier, the throughput shall be ≥ 95 % of the </w:t>
      </w:r>
      <w:r>
        <w:rPr>
          <w:i/>
        </w:rPr>
        <w:t>maximum throughput</w:t>
      </w:r>
      <w:r>
        <w:t xml:space="preserve"> of the reference measurement channel defined in TS 36.104 [9], clause 7.2.1.</w:t>
      </w:r>
    </w:p>
    <w:p>
      <w:pPr>
        <w:pStyle w:val="105"/>
      </w:pPr>
      <w:r>
        <w:t>-</w:t>
      </w:r>
      <w:r>
        <w:tab/>
      </w:r>
      <w:r>
        <w:t>For any UTRA FDD carrier, the BER shall not exceed 0.001 for the reference measurement channel defined in TS 25.104 [2], clause 7.2.1.</w:t>
      </w:r>
    </w:p>
    <w:p>
      <w:pPr>
        <w:pStyle w:val="105"/>
      </w:pPr>
      <w:r>
        <w:t>-</w:t>
      </w:r>
      <w:r>
        <w:tab/>
      </w:r>
      <w:r>
        <w:t xml:space="preserve">For any NR carrier, the throughput shall be ≥ 95 % of the </w:t>
      </w:r>
      <w:r>
        <w:rPr>
          <w:i/>
        </w:rPr>
        <w:t>maximum throughput</w:t>
      </w:r>
      <w:r>
        <w:t xml:space="preserve"> of the reference measurement channel defined in TS 38.104 [33], clause 7.2.1.</w:t>
      </w:r>
    </w:p>
    <w:p>
      <w:pPr>
        <w:pStyle w:val="109"/>
      </w:pPr>
      <w:r>
        <w:rPr>
          <w:rFonts w:eastAsia="Osaka"/>
        </w:rPr>
        <w:t xml:space="preserve">Table </w:t>
      </w:r>
      <w:bookmarkStart w:id="88" w:name="_Hlk503527423"/>
      <w:r>
        <w:rPr>
          <w:rFonts w:eastAsia="Osaka"/>
        </w:rPr>
        <w:t>7.6.3.5.1-1</w:t>
      </w:r>
      <w:bookmarkEnd w:id="88"/>
      <w:r>
        <w:rPr>
          <w:rFonts w:eastAsia="Osaka"/>
        </w:rPr>
        <w:t xml:space="preserve">: </w:t>
      </w:r>
      <w:r>
        <w:t>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95"/>
            </w:pPr>
            <w:r>
              <w:t>Type of co-located BS</w:t>
            </w:r>
          </w:p>
        </w:tc>
        <w:tc>
          <w:tcPr>
            <w:tcW w:w="1657" w:type="dxa"/>
          </w:tcPr>
          <w:p>
            <w:pPr>
              <w:pStyle w:val="95"/>
            </w:pPr>
            <w:r>
              <w:t>Centre Frequency of Interfering Signal [MHz]</w:t>
            </w:r>
          </w:p>
        </w:tc>
        <w:tc>
          <w:tcPr>
            <w:tcW w:w="1082" w:type="dxa"/>
          </w:tcPr>
          <w:p>
            <w:pPr>
              <w:pStyle w:val="95"/>
            </w:pPr>
            <w:r>
              <w:t>Interfering Signal mean power for WA BS [dBm]</w:t>
            </w:r>
          </w:p>
        </w:tc>
        <w:tc>
          <w:tcPr>
            <w:tcW w:w="1134" w:type="dxa"/>
          </w:tcPr>
          <w:p>
            <w:pPr>
              <w:pStyle w:val="95"/>
            </w:pPr>
            <w:r>
              <w:t>Interfering Signal mean power for MR BS [dBm]</w:t>
            </w:r>
          </w:p>
        </w:tc>
        <w:tc>
          <w:tcPr>
            <w:tcW w:w="1134" w:type="dxa"/>
          </w:tcPr>
          <w:p>
            <w:pPr>
              <w:pStyle w:val="95"/>
            </w:pPr>
            <w:r>
              <w:t>Interfering Signal mean power for LA BS [dBm]</w:t>
            </w:r>
          </w:p>
        </w:tc>
        <w:tc>
          <w:tcPr>
            <w:tcW w:w="1701" w:type="dxa"/>
          </w:tcPr>
          <w:p>
            <w:pPr>
              <w:pStyle w:val="95"/>
            </w:pPr>
            <w:r>
              <w:t>Wanted Signal mean power [dBm]</w:t>
            </w:r>
          </w:p>
        </w:tc>
        <w:tc>
          <w:tcPr>
            <w:tcW w:w="1167" w:type="dxa"/>
          </w:tcPr>
          <w:p>
            <w:pPr>
              <w:pStyle w:val="9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GSM850 or CDMA850</w:t>
            </w:r>
          </w:p>
        </w:tc>
        <w:tc>
          <w:tcPr>
            <w:tcW w:w="1657" w:type="dxa"/>
          </w:tcPr>
          <w:p>
            <w:pPr>
              <w:pStyle w:val="96"/>
            </w:pPr>
            <w:r>
              <w:t>869 – 894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GSM900</w:t>
            </w:r>
          </w:p>
        </w:tc>
        <w:tc>
          <w:tcPr>
            <w:tcW w:w="1657" w:type="dxa"/>
          </w:tcPr>
          <w:p>
            <w:pPr>
              <w:pStyle w:val="96"/>
            </w:pPr>
            <w:r>
              <w:t>921 – 960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DCS1800</w:t>
            </w:r>
          </w:p>
        </w:tc>
        <w:tc>
          <w:tcPr>
            <w:tcW w:w="1657" w:type="dxa"/>
          </w:tcPr>
          <w:p>
            <w:pPr>
              <w:pStyle w:val="96"/>
            </w:pPr>
            <w:r>
              <w:t>1805 - 1880</w:t>
            </w:r>
          </w:p>
          <w:p>
            <w:pPr>
              <w:pStyle w:val="96"/>
            </w:pPr>
            <w:r>
              <w:t>(NOTE 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PCS1900</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 or E-UTRA Band 1 or NR band n1</w:t>
            </w:r>
          </w:p>
        </w:tc>
        <w:tc>
          <w:tcPr>
            <w:tcW w:w="1657" w:type="dxa"/>
          </w:tcPr>
          <w:p>
            <w:pPr>
              <w:pStyle w:val="96"/>
            </w:pPr>
            <w:r>
              <w:t>2110 – 2170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II or E-UTRA Band 2 or NR band n2</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III or E-UTRA Band 3 or NR band n3</w:t>
            </w:r>
          </w:p>
        </w:tc>
        <w:tc>
          <w:tcPr>
            <w:tcW w:w="1657" w:type="dxa"/>
          </w:tcPr>
          <w:p>
            <w:pPr>
              <w:pStyle w:val="96"/>
            </w:pPr>
            <w:r>
              <w:t>1805 - 1880</w:t>
            </w:r>
          </w:p>
          <w:p>
            <w:pPr>
              <w:pStyle w:val="96"/>
            </w:pPr>
            <w:r>
              <w:t>(NOTE 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IV or E-UTRA Band 4</w:t>
            </w:r>
          </w:p>
        </w:tc>
        <w:tc>
          <w:tcPr>
            <w:tcW w:w="1657" w:type="dxa"/>
          </w:tcPr>
          <w:p>
            <w:pPr>
              <w:pStyle w:val="96"/>
            </w:pPr>
            <w:r>
              <w:t>2110 – 2155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V or E-UTRA Band 5 or NR band n5</w:t>
            </w:r>
          </w:p>
        </w:tc>
        <w:tc>
          <w:tcPr>
            <w:tcW w:w="1657" w:type="dxa"/>
          </w:tcPr>
          <w:p>
            <w:pPr>
              <w:pStyle w:val="96"/>
            </w:pPr>
            <w:r>
              <w:t>869 – 894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VI or E-UTRA Band 6</w:t>
            </w:r>
          </w:p>
        </w:tc>
        <w:tc>
          <w:tcPr>
            <w:tcW w:w="1657" w:type="dxa"/>
          </w:tcPr>
          <w:p>
            <w:pPr>
              <w:pStyle w:val="96"/>
            </w:pPr>
            <w:r>
              <w:t>875 – 885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VII or E-UTRA Band 7 or NR band n7</w:t>
            </w:r>
          </w:p>
        </w:tc>
        <w:tc>
          <w:tcPr>
            <w:tcW w:w="1657" w:type="dxa"/>
          </w:tcPr>
          <w:p>
            <w:pPr>
              <w:pStyle w:val="96"/>
            </w:pPr>
            <w:r>
              <w:t>2620 – 2690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93"/>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96"/>
            </w:pPr>
            <w:r>
              <w:t>925 – 960</w:t>
            </w:r>
          </w:p>
        </w:tc>
        <w:tc>
          <w:tcPr>
            <w:tcW w:w="1082" w:type="dxa"/>
            <w:tcBorders>
              <w:top w:val="single" w:color="auto" w:sz="4" w:space="0"/>
              <w:left w:val="single" w:color="auto" w:sz="4" w:space="0"/>
              <w:bottom w:val="single" w:color="auto" w:sz="4" w:space="0"/>
              <w:right w:val="single" w:color="auto" w:sz="4" w:space="0"/>
            </w:tcBorders>
          </w:tcPr>
          <w:p>
            <w:pPr>
              <w:pStyle w:val="96"/>
            </w:pPr>
            <w:r>
              <w:t>+46</w:t>
            </w:r>
          </w:p>
        </w:tc>
        <w:tc>
          <w:tcPr>
            <w:tcW w:w="1134" w:type="dxa"/>
            <w:tcBorders>
              <w:top w:val="single" w:color="auto" w:sz="4" w:space="0"/>
              <w:left w:val="single" w:color="auto" w:sz="4" w:space="0"/>
              <w:bottom w:val="single" w:color="auto" w:sz="4" w:space="0"/>
              <w:right w:val="single" w:color="auto" w:sz="4" w:space="0"/>
            </w:tcBorders>
          </w:tcPr>
          <w:p>
            <w:pPr>
              <w:pStyle w:val="96"/>
            </w:pPr>
            <w:r>
              <w:t>+38</w:t>
            </w:r>
          </w:p>
        </w:tc>
        <w:tc>
          <w:tcPr>
            <w:tcW w:w="1134" w:type="dxa"/>
            <w:tcBorders>
              <w:top w:val="single" w:color="auto" w:sz="4" w:space="0"/>
              <w:left w:val="single" w:color="auto" w:sz="4" w:space="0"/>
              <w:bottom w:val="single" w:color="auto" w:sz="4" w:space="0"/>
              <w:right w:val="single" w:color="auto" w:sz="4" w:space="0"/>
            </w:tcBorders>
          </w:tcPr>
          <w:p>
            <w:pPr>
              <w:pStyle w:val="96"/>
            </w:pPr>
            <w:r>
              <w:t>+24</w:t>
            </w:r>
          </w:p>
        </w:tc>
        <w:tc>
          <w:tcPr>
            <w:tcW w:w="1701" w:type="dxa"/>
            <w:tcBorders>
              <w:top w:val="single" w:color="auto" w:sz="4" w:space="0"/>
              <w:left w:val="single" w:color="auto" w:sz="4" w:space="0"/>
              <w:bottom w:val="single" w:color="auto" w:sz="4" w:space="0"/>
              <w:right w:val="single" w:color="auto" w:sz="4" w:space="0"/>
            </w:tcBorders>
          </w:tcPr>
          <w:p>
            <w:pPr>
              <w:pStyle w:val="96"/>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IX or E-UTRA Band 9</w:t>
            </w:r>
          </w:p>
        </w:tc>
        <w:tc>
          <w:tcPr>
            <w:tcW w:w="1657" w:type="dxa"/>
          </w:tcPr>
          <w:p>
            <w:pPr>
              <w:pStyle w:val="96"/>
            </w:pPr>
            <w:r>
              <w:t>1844.9 - 1879.9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 or E-UTRA Band 10</w:t>
            </w:r>
          </w:p>
        </w:tc>
        <w:tc>
          <w:tcPr>
            <w:tcW w:w="1657" w:type="dxa"/>
          </w:tcPr>
          <w:p>
            <w:pPr>
              <w:pStyle w:val="96"/>
            </w:pPr>
            <w:r>
              <w:t>2110 – 2170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XI or E-UTRA Band 11</w:t>
            </w:r>
          </w:p>
        </w:tc>
        <w:tc>
          <w:tcPr>
            <w:tcW w:w="1657" w:type="dxa"/>
          </w:tcPr>
          <w:p>
            <w:pPr>
              <w:pStyle w:val="96"/>
            </w:pPr>
            <w:r>
              <w:t>1475.9 - 1495.9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XII or E-UTRA Band 12 or NR band n12</w:t>
            </w:r>
          </w:p>
        </w:tc>
        <w:tc>
          <w:tcPr>
            <w:tcW w:w="1657" w:type="dxa"/>
          </w:tcPr>
          <w:p>
            <w:pPr>
              <w:pStyle w:val="96"/>
            </w:pPr>
            <w:r>
              <w:t>729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XIIII or E-UTRA Band 13 or NR band n13</w:t>
            </w:r>
          </w:p>
        </w:tc>
        <w:tc>
          <w:tcPr>
            <w:tcW w:w="1657" w:type="dxa"/>
          </w:tcPr>
          <w:p>
            <w:pPr>
              <w:pStyle w:val="96"/>
            </w:pPr>
            <w:r>
              <w:t>746 – 756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UTRA FDD Band XIV or E-UTRA Band 14 or NR band n14</w:t>
            </w:r>
          </w:p>
        </w:tc>
        <w:tc>
          <w:tcPr>
            <w:tcW w:w="1657" w:type="dxa"/>
          </w:tcPr>
          <w:p>
            <w:pPr>
              <w:pStyle w:val="96"/>
            </w:pPr>
            <w:r>
              <w:t>758 – 768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17</w:t>
            </w:r>
          </w:p>
        </w:tc>
        <w:tc>
          <w:tcPr>
            <w:tcW w:w="1657" w:type="dxa"/>
          </w:tcPr>
          <w:p>
            <w:pPr>
              <w:pStyle w:val="96"/>
            </w:pPr>
            <w:r>
              <w:t>734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18</w:t>
            </w:r>
            <w:r>
              <w:rPr>
                <w:rFonts w:cs="Arial"/>
              </w:rPr>
              <w:t xml:space="preserve"> or NR Band n18</w:t>
            </w:r>
          </w:p>
        </w:tc>
        <w:tc>
          <w:tcPr>
            <w:tcW w:w="1657" w:type="dxa"/>
          </w:tcPr>
          <w:p>
            <w:pPr>
              <w:pStyle w:val="96"/>
            </w:pPr>
            <w:r>
              <w:t>860 – 875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XIX or E-UTRA Band 19</w:t>
            </w:r>
          </w:p>
        </w:tc>
        <w:tc>
          <w:tcPr>
            <w:tcW w:w="1657" w:type="dxa"/>
          </w:tcPr>
          <w:p>
            <w:pPr>
              <w:pStyle w:val="96"/>
            </w:pPr>
            <w:r>
              <w:t>875 – 890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 or E-UTRA Band 20 or NR band n20</w:t>
            </w:r>
          </w:p>
        </w:tc>
        <w:tc>
          <w:tcPr>
            <w:tcW w:w="1657" w:type="dxa"/>
          </w:tcPr>
          <w:p>
            <w:pPr>
              <w:pStyle w:val="96"/>
            </w:pPr>
            <w:r>
              <w:t>791 – 821</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XXI or E-UTRA Band 21</w:t>
            </w:r>
          </w:p>
        </w:tc>
        <w:tc>
          <w:tcPr>
            <w:tcW w:w="1657" w:type="dxa"/>
          </w:tcPr>
          <w:p>
            <w:pPr>
              <w:pStyle w:val="96"/>
            </w:pPr>
            <w:r>
              <w:t>1495.9 - 1510.9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XXII or E-UTRA Band 22</w:t>
            </w:r>
          </w:p>
        </w:tc>
        <w:tc>
          <w:tcPr>
            <w:tcW w:w="1657" w:type="dxa"/>
          </w:tcPr>
          <w:p>
            <w:pPr>
              <w:pStyle w:val="96"/>
            </w:pPr>
            <w:r>
              <w:t>3510 - 3 590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24</w:t>
            </w:r>
            <w:r>
              <w:rPr>
                <w:rFonts w:cs="Arial"/>
              </w:rPr>
              <w:t xml:space="preserve"> or NR band n24</w:t>
            </w:r>
          </w:p>
        </w:tc>
        <w:tc>
          <w:tcPr>
            <w:tcW w:w="1657" w:type="dxa"/>
          </w:tcPr>
          <w:p>
            <w:pPr>
              <w:pStyle w:val="96"/>
            </w:pPr>
            <w:r>
              <w:t>1525 – 1559</w:t>
            </w:r>
          </w:p>
        </w:tc>
        <w:tc>
          <w:tcPr>
            <w:tcW w:w="1082" w:type="dxa"/>
          </w:tcPr>
          <w:p>
            <w:pPr>
              <w:pStyle w:val="96"/>
            </w:pPr>
            <w:r>
              <w:rPr>
                <w:rFonts w:cs="v5.0.0"/>
              </w:rP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w:t>
            </w:r>
            <w:r>
              <w:rPr>
                <w:lang w:eastAsia="zh-CN"/>
              </w:rPr>
              <w:t>V</w:t>
            </w:r>
            <w:r>
              <w:t xml:space="preserve"> or E-UTRA Band 2</w:t>
            </w:r>
            <w:r>
              <w:rPr>
                <w:lang w:eastAsia="zh-CN"/>
              </w:rPr>
              <w:t>5</w:t>
            </w:r>
            <w:r>
              <w:t xml:space="preserve"> or NR band n25</w:t>
            </w:r>
          </w:p>
        </w:tc>
        <w:tc>
          <w:tcPr>
            <w:tcW w:w="1657" w:type="dxa"/>
          </w:tcPr>
          <w:p>
            <w:pPr>
              <w:pStyle w:val="96"/>
            </w:pPr>
            <w:r>
              <w:t>1930 – 199</w:t>
            </w:r>
            <w:r>
              <w:rPr>
                <w:lang w:eastAsia="zh-CN"/>
              </w:rPr>
              <w:t>5</w:t>
            </w:r>
          </w:p>
        </w:tc>
        <w:tc>
          <w:tcPr>
            <w:tcW w:w="1082" w:type="dxa"/>
          </w:tcPr>
          <w:p>
            <w:pPr>
              <w:pStyle w:val="96"/>
              <w:rPr>
                <w:rFonts w:cs="v5.0.0"/>
              </w:rPr>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w:t>
            </w:r>
            <w:r>
              <w:rPr>
                <w:lang w:eastAsia="zh-CN"/>
              </w:rPr>
              <w:t>VI</w:t>
            </w:r>
            <w:r>
              <w:t xml:space="preserve"> or E-UTRA Band 2</w:t>
            </w:r>
            <w:r>
              <w:rPr>
                <w:lang w:eastAsia="zh-CN"/>
              </w:rPr>
              <w:t>6 or NR Band n26</w:t>
            </w:r>
          </w:p>
        </w:tc>
        <w:tc>
          <w:tcPr>
            <w:tcW w:w="1657" w:type="dxa"/>
          </w:tcPr>
          <w:p>
            <w:pPr>
              <w:pStyle w:val="96"/>
            </w:pPr>
            <w:r>
              <w:t>859 – 894</w:t>
            </w:r>
          </w:p>
        </w:tc>
        <w:tc>
          <w:tcPr>
            <w:tcW w:w="1082" w:type="dxa"/>
          </w:tcPr>
          <w:p>
            <w:pPr>
              <w:pStyle w:val="96"/>
              <w:rPr>
                <w:rFonts w:cs="v5.0.0"/>
              </w:rPr>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27</w:t>
            </w:r>
          </w:p>
        </w:tc>
        <w:tc>
          <w:tcPr>
            <w:tcW w:w="1657" w:type="dxa"/>
          </w:tcPr>
          <w:p>
            <w:pPr>
              <w:pStyle w:val="96"/>
            </w:pPr>
            <w:r>
              <w:t>852 – 869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28 or NR band n28</w:t>
            </w:r>
          </w:p>
        </w:tc>
        <w:tc>
          <w:tcPr>
            <w:tcW w:w="1657" w:type="dxa"/>
          </w:tcPr>
          <w:p>
            <w:pPr>
              <w:pStyle w:val="96"/>
            </w:pPr>
            <w:r>
              <w:t>758 – 803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29 or NR Band n29</w:t>
            </w:r>
          </w:p>
        </w:tc>
        <w:tc>
          <w:tcPr>
            <w:tcW w:w="1657" w:type="dxa"/>
          </w:tcPr>
          <w:p>
            <w:pPr>
              <w:pStyle w:val="96"/>
            </w:pPr>
            <w:r>
              <w:t>717 – 728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30 or NR band n30</w:t>
            </w:r>
          </w:p>
        </w:tc>
        <w:tc>
          <w:tcPr>
            <w:tcW w:w="1657" w:type="dxa"/>
          </w:tcPr>
          <w:p>
            <w:pPr>
              <w:pStyle w:val="96"/>
            </w:pPr>
            <w:r>
              <w:t>2350 – 2360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31</w:t>
            </w:r>
          </w:p>
        </w:tc>
        <w:tc>
          <w:tcPr>
            <w:tcW w:w="1657" w:type="dxa"/>
          </w:tcPr>
          <w:p>
            <w:pPr>
              <w:pStyle w:val="96"/>
            </w:pPr>
            <w:r>
              <w:t>462.5 - 467.5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XXXII or E-UTRA Band 32</w:t>
            </w:r>
          </w:p>
        </w:tc>
        <w:tc>
          <w:tcPr>
            <w:tcW w:w="1657" w:type="dxa"/>
          </w:tcPr>
          <w:p>
            <w:pPr>
              <w:pStyle w:val="96"/>
            </w:pPr>
            <w:r>
              <w:t>1452 - 1496</w:t>
            </w:r>
          </w:p>
          <w:p>
            <w:pPr>
              <w:pStyle w:val="96"/>
            </w:pPr>
            <w:r>
              <w:t>(NOTE-5)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a) or E-UTRA TDD Band 33</w:t>
            </w:r>
          </w:p>
        </w:tc>
        <w:tc>
          <w:tcPr>
            <w:tcW w:w="1657" w:type="dxa"/>
          </w:tcPr>
          <w:p>
            <w:pPr>
              <w:pStyle w:val="96"/>
            </w:pPr>
            <w:r>
              <w:t>1900 – 1920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a) or E-UTRA TDD Band 34 or NR band n34</w:t>
            </w:r>
          </w:p>
        </w:tc>
        <w:tc>
          <w:tcPr>
            <w:tcW w:w="1657" w:type="dxa"/>
          </w:tcPr>
          <w:p>
            <w:pPr>
              <w:pStyle w:val="96"/>
            </w:pPr>
            <w:r>
              <w:t>2010 – 2025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b) or E-UTRA TDD Band 35</w:t>
            </w:r>
          </w:p>
        </w:tc>
        <w:tc>
          <w:tcPr>
            <w:tcW w:w="1657" w:type="dxa"/>
          </w:tcPr>
          <w:p>
            <w:pPr>
              <w:pStyle w:val="96"/>
            </w:pPr>
            <w:r>
              <w:t>1850 – 1910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b) or E-UTRA TDD Band 36</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c) or E-UTRA TDD Band 37</w:t>
            </w:r>
          </w:p>
        </w:tc>
        <w:tc>
          <w:tcPr>
            <w:tcW w:w="1657" w:type="dxa"/>
          </w:tcPr>
          <w:p>
            <w:pPr>
              <w:pStyle w:val="96"/>
            </w:pPr>
            <w:r>
              <w:t>1910 – 1930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UTRA TDD Band d) or E-UTRA Band 38 or NR band n38</w:t>
            </w:r>
          </w:p>
        </w:tc>
        <w:tc>
          <w:tcPr>
            <w:tcW w:w="1657" w:type="dxa"/>
          </w:tcPr>
          <w:p>
            <w:pPr>
              <w:pStyle w:val="96"/>
            </w:pPr>
            <w:r>
              <w:t>2570 – 2620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f) or E-UTRA Band 39 or NR band n39</w:t>
            </w:r>
          </w:p>
        </w:tc>
        <w:tc>
          <w:tcPr>
            <w:tcW w:w="1657" w:type="dxa"/>
          </w:tcPr>
          <w:p>
            <w:pPr>
              <w:pStyle w:val="96"/>
            </w:pPr>
            <w:r>
              <w:t>1880 – 1920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e) or E-UTRA Band 40 or NR band n40</w:t>
            </w:r>
          </w:p>
        </w:tc>
        <w:tc>
          <w:tcPr>
            <w:tcW w:w="1657" w:type="dxa"/>
          </w:tcPr>
          <w:p>
            <w:pPr>
              <w:pStyle w:val="96"/>
            </w:pPr>
            <w:r>
              <w:t>2300 – 2400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41 or NR band n41</w:t>
            </w:r>
          </w:p>
        </w:tc>
        <w:tc>
          <w:tcPr>
            <w:tcW w:w="1657" w:type="dxa"/>
          </w:tcPr>
          <w:p>
            <w:pPr>
              <w:pStyle w:val="96"/>
            </w:pPr>
            <w:r>
              <w:t>2496 – 2690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42</w:t>
            </w:r>
          </w:p>
        </w:tc>
        <w:tc>
          <w:tcPr>
            <w:tcW w:w="1657" w:type="dxa"/>
          </w:tcPr>
          <w:p>
            <w:pPr>
              <w:pStyle w:val="96"/>
            </w:pPr>
            <w:r>
              <w:rPr>
                <w:lang w:eastAsia="zh-CN"/>
              </w:rPr>
              <w:t>3400</w:t>
            </w:r>
            <w:r>
              <w:t xml:space="preserve"> – 3600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43</w:t>
            </w:r>
          </w:p>
        </w:tc>
        <w:tc>
          <w:tcPr>
            <w:tcW w:w="1657" w:type="dxa"/>
          </w:tcPr>
          <w:p>
            <w:pPr>
              <w:pStyle w:val="96"/>
            </w:pPr>
            <w:r>
              <w:rPr>
                <w:lang w:eastAsia="zh-CN"/>
              </w:rPr>
              <w:t>3600</w:t>
            </w:r>
            <w:r>
              <w:t xml:space="preserve"> – </w:t>
            </w:r>
            <w:r>
              <w:rPr>
                <w:lang w:eastAsia="zh-CN"/>
              </w:rPr>
              <w:t>3800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44</w:t>
            </w:r>
          </w:p>
        </w:tc>
        <w:tc>
          <w:tcPr>
            <w:tcW w:w="1657" w:type="dxa"/>
          </w:tcPr>
          <w:p>
            <w:pPr>
              <w:pStyle w:val="96"/>
              <w:rPr>
                <w:lang w:eastAsia="zh-CN"/>
              </w:rPr>
            </w:pPr>
            <w:r>
              <w:t>703 – 803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45</w:t>
            </w:r>
          </w:p>
        </w:tc>
        <w:tc>
          <w:tcPr>
            <w:tcW w:w="1657" w:type="dxa"/>
          </w:tcPr>
          <w:p>
            <w:pPr>
              <w:pStyle w:val="96"/>
            </w:pPr>
            <w:r>
              <w:rPr>
                <w:rFonts w:cs="Arial"/>
                <w:szCs w:val="18"/>
              </w:rPr>
              <w:t>1447 - 1467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46 or NR Band n46</w:t>
            </w:r>
          </w:p>
        </w:tc>
        <w:tc>
          <w:tcPr>
            <w:tcW w:w="1657" w:type="dxa"/>
          </w:tcPr>
          <w:p>
            <w:pPr>
              <w:pStyle w:val="96"/>
            </w:pPr>
            <w:r>
              <w:rPr>
                <w:rFonts w:cs="Arial"/>
                <w:szCs w:val="18"/>
              </w:rPr>
              <w:t>5150 - 5925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48 or NR Band n48</w:t>
            </w:r>
          </w:p>
        </w:tc>
        <w:tc>
          <w:tcPr>
            <w:tcW w:w="1657" w:type="dxa"/>
          </w:tcPr>
          <w:p>
            <w:pPr>
              <w:pStyle w:val="96"/>
            </w:pPr>
            <w:r>
              <w:t>3550 – 3700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49</w:t>
            </w:r>
          </w:p>
        </w:tc>
        <w:tc>
          <w:tcPr>
            <w:tcW w:w="1657" w:type="dxa"/>
          </w:tcPr>
          <w:p>
            <w:pPr>
              <w:pStyle w:val="96"/>
            </w:pPr>
            <w:r>
              <w:t>3550 – 3700</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50 or NR band n50</w:t>
            </w:r>
          </w:p>
        </w:tc>
        <w:tc>
          <w:tcPr>
            <w:tcW w:w="1657" w:type="dxa"/>
          </w:tcPr>
          <w:p>
            <w:pPr>
              <w:pStyle w:val="96"/>
            </w:pPr>
            <w:r>
              <w:rPr>
                <w:rFonts w:eastAsia="宋体"/>
              </w:rPr>
              <w:t>1432</w:t>
            </w:r>
            <w:r>
              <w:t xml:space="preserve"> – </w:t>
            </w:r>
            <w:r>
              <w:rPr>
                <w:rFonts w:eastAsia="宋体"/>
              </w:rPr>
              <w:t>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51 or or NR band n51</w:t>
            </w:r>
          </w:p>
        </w:tc>
        <w:tc>
          <w:tcPr>
            <w:tcW w:w="1657" w:type="dxa"/>
          </w:tcPr>
          <w:p>
            <w:pPr>
              <w:pStyle w:val="96"/>
            </w:pPr>
            <w:r>
              <w:rPr>
                <w:rFonts w:eastAsia="宋体"/>
              </w:rPr>
              <w:t>1427</w:t>
            </w:r>
            <w:r>
              <w:t xml:space="preserve">– </w:t>
            </w:r>
            <w:r>
              <w:rPr>
                <w:rFonts w:eastAsia="宋体"/>
              </w:rPr>
              <w:t>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rFonts w:cs="Arial"/>
              </w:rPr>
              <w:t>E-UTRA Band 52</w:t>
            </w:r>
          </w:p>
        </w:tc>
        <w:tc>
          <w:tcPr>
            <w:tcW w:w="1657" w:type="dxa"/>
          </w:tcPr>
          <w:p>
            <w:pPr>
              <w:pStyle w:val="96"/>
              <w:rPr>
                <w:rFonts w:cs="Arial"/>
              </w:rPr>
            </w:pPr>
            <w:r>
              <w:rPr>
                <w:rFonts w:cs="Arial"/>
              </w:rPr>
              <w:t>3300 - 3400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rPr>
            </w:pPr>
            <w:r>
              <w:rPr>
                <w:rFonts w:cs="Arial"/>
              </w:rPr>
              <w:t>E-UTRA Band 53 or NR Band n53</w:t>
            </w:r>
          </w:p>
        </w:tc>
        <w:tc>
          <w:tcPr>
            <w:tcW w:w="1657" w:type="dxa"/>
          </w:tcPr>
          <w:p>
            <w:pPr>
              <w:pStyle w:val="96"/>
              <w:rPr>
                <w:rFonts w:cs="Arial"/>
              </w:rPr>
            </w:pPr>
            <w:r>
              <w:rPr>
                <w:rFonts w:cs="Arial"/>
              </w:rPr>
              <w:t>2483.5 - 2495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65</w:t>
            </w:r>
            <w:r>
              <w:rPr>
                <w:rFonts w:cs="Arial"/>
              </w:rPr>
              <w:t xml:space="preserve"> or NR band n65</w:t>
            </w:r>
          </w:p>
        </w:tc>
        <w:tc>
          <w:tcPr>
            <w:tcW w:w="1657" w:type="dxa"/>
          </w:tcPr>
          <w:p>
            <w:pPr>
              <w:pStyle w:val="96"/>
            </w:pPr>
            <w:r>
              <w:rPr>
                <w:rFonts w:cs="Arial"/>
              </w:rPr>
              <w:t>2110 – 2200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66 or or NR band n66</w:t>
            </w:r>
          </w:p>
        </w:tc>
        <w:tc>
          <w:tcPr>
            <w:tcW w:w="1657" w:type="dxa"/>
          </w:tcPr>
          <w:p>
            <w:pPr>
              <w:pStyle w:val="96"/>
            </w:pPr>
            <w:r>
              <w:rPr>
                <w:rFonts w:cs="Arial"/>
              </w:rPr>
              <w:t>2110 – 2200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67 or NR band n67</w:t>
            </w:r>
          </w:p>
        </w:tc>
        <w:tc>
          <w:tcPr>
            <w:tcW w:w="1657" w:type="dxa"/>
          </w:tcPr>
          <w:p>
            <w:pPr>
              <w:pStyle w:val="96"/>
            </w:pPr>
            <w:r>
              <w:rPr>
                <w:rFonts w:cs="Arial"/>
              </w:rPr>
              <w:t>738 - 758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68</w:t>
            </w:r>
          </w:p>
        </w:tc>
        <w:tc>
          <w:tcPr>
            <w:tcW w:w="1657" w:type="dxa"/>
          </w:tcPr>
          <w:p>
            <w:pPr>
              <w:pStyle w:val="96"/>
            </w:pPr>
            <w:r>
              <w:rPr>
                <w:rFonts w:cs="Arial"/>
              </w:rPr>
              <w:t>753 - 783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 xml:space="preserve">E-UTRA Band 69 </w:t>
            </w:r>
          </w:p>
        </w:tc>
        <w:tc>
          <w:tcPr>
            <w:tcW w:w="1657" w:type="dxa"/>
          </w:tcPr>
          <w:p>
            <w:pPr>
              <w:pStyle w:val="96"/>
            </w:pPr>
            <w:r>
              <w:rPr>
                <w:rFonts w:cs="Arial"/>
              </w:rPr>
              <w:t>2570-2620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70 or or NR band n70</w:t>
            </w:r>
          </w:p>
        </w:tc>
        <w:tc>
          <w:tcPr>
            <w:tcW w:w="1657" w:type="dxa"/>
          </w:tcPr>
          <w:p>
            <w:pPr>
              <w:pStyle w:val="96"/>
            </w:pPr>
            <w:r>
              <w:rPr>
                <w:rFonts w:cs="Arial"/>
              </w:rPr>
              <w:t>1995 - 2020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 xml:space="preserve">E-UTRA Band 71 or </w:t>
            </w:r>
            <w:r>
              <w:t>or NR band n71</w:t>
            </w:r>
          </w:p>
        </w:tc>
        <w:tc>
          <w:tcPr>
            <w:tcW w:w="1657" w:type="dxa"/>
          </w:tcPr>
          <w:p>
            <w:pPr>
              <w:pStyle w:val="96"/>
            </w:pPr>
            <w:r>
              <w:rPr>
                <w:rFonts w:cs="Arial"/>
                <w:lang w:eastAsia="ko-KR"/>
              </w:rPr>
              <w:t>617 - 652</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72</w:t>
            </w:r>
          </w:p>
        </w:tc>
        <w:tc>
          <w:tcPr>
            <w:tcW w:w="1657" w:type="dxa"/>
          </w:tcPr>
          <w:p>
            <w:pPr>
              <w:pStyle w:val="96"/>
            </w:pPr>
            <w:r>
              <w:rPr>
                <w:rFonts w:cs="Arial"/>
                <w:lang w:eastAsia="ko-KR"/>
              </w:rPr>
              <w:t>461 - 466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w:t>
            </w:r>
            <w:r>
              <w:t>3</w:t>
            </w:r>
          </w:p>
        </w:tc>
        <w:tc>
          <w:tcPr>
            <w:tcW w:w="1657" w:type="dxa"/>
          </w:tcPr>
          <w:p>
            <w:pPr>
              <w:pStyle w:val="96"/>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74 or NR band n74</w:t>
            </w:r>
          </w:p>
        </w:tc>
        <w:tc>
          <w:tcPr>
            <w:tcW w:w="1657" w:type="dxa"/>
          </w:tcPr>
          <w:p>
            <w:pPr>
              <w:pStyle w:val="96"/>
            </w:pPr>
            <w:r>
              <w:rPr>
                <w:rFonts w:cs="Arial"/>
              </w:rPr>
              <w:t>1475 - 1518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 xml:space="preserve">E-UTRA Band 75 or </w:t>
            </w:r>
            <w:r>
              <w:t>or NR band n75</w:t>
            </w:r>
          </w:p>
        </w:tc>
        <w:tc>
          <w:tcPr>
            <w:tcW w:w="1657" w:type="dxa"/>
          </w:tcPr>
          <w:p>
            <w:pPr>
              <w:pStyle w:val="96"/>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 xml:space="preserve">E-UTRA Band 76 or </w:t>
            </w:r>
            <w:r>
              <w:t>or NR band n76</w:t>
            </w:r>
          </w:p>
        </w:tc>
        <w:tc>
          <w:tcPr>
            <w:tcW w:w="1657" w:type="dxa"/>
          </w:tcPr>
          <w:p>
            <w:pPr>
              <w:pStyle w:val="96"/>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n77</w:t>
            </w:r>
          </w:p>
        </w:tc>
        <w:tc>
          <w:tcPr>
            <w:tcW w:w="1657" w:type="dxa"/>
          </w:tcPr>
          <w:p>
            <w:pPr>
              <w:pStyle w:val="96"/>
            </w:pPr>
            <w:r>
              <w:rPr>
                <w:rFonts w:cs="Arial"/>
                <w:lang w:eastAsia="ko-KR"/>
              </w:rPr>
              <w:t>3300 - 4200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n78</w:t>
            </w:r>
          </w:p>
        </w:tc>
        <w:tc>
          <w:tcPr>
            <w:tcW w:w="1657" w:type="dxa"/>
          </w:tcPr>
          <w:p>
            <w:pPr>
              <w:pStyle w:val="96"/>
            </w:pPr>
            <w:r>
              <w:rPr>
                <w:rFonts w:cs="Arial"/>
                <w:lang w:eastAsia="ko-KR"/>
              </w:rPr>
              <w:t>3300 - 3800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n79</w:t>
            </w:r>
          </w:p>
        </w:tc>
        <w:tc>
          <w:tcPr>
            <w:tcW w:w="1657" w:type="dxa"/>
          </w:tcPr>
          <w:p>
            <w:pPr>
              <w:pStyle w:val="96"/>
            </w:pPr>
            <w:r>
              <w:rPr>
                <w:rFonts w:cs="Arial"/>
                <w:lang w:eastAsia="ko-KR"/>
              </w:rPr>
              <w:t>4400 - 5000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rFonts w:cs="Arial"/>
              </w:rPr>
              <w:t>E-UTRA Band 85 or NR band n85</w:t>
            </w:r>
          </w:p>
        </w:tc>
        <w:tc>
          <w:tcPr>
            <w:tcW w:w="1657" w:type="dxa"/>
          </w:tcPr>
          <w:p>
            <w:pPr>
              <w:pStyle w:val="96"/>
              <w:rPr>
                <w:rFonts w:cs="Arial"/>
                <w:lang w:eastAsia="ko-KR"/>
              </w:rPr>
            </w:pPr>
            <w:r>
              <w:rPr>
                <w:rFonts w:cs="Arial"/>
              </w:rPr>
              <w:t>728 - 746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rPr>
            </w:pPr>
            <w:r>
              <w:rPr>
                <w:lang w:eastAsia="ko-KR"/>
              </w:rPr>
              <w:t>E-UTRA Band 87</w:t>
            </w:r>
          </w:p>
        </w:tc>
        <w:tc>
          <w:tcPr>
            <w:tcW w:w="1657" w:type="dxa"/>
          </w:tcPr>
          <w:p>
            <w:pPr>
              <w:pStyle w:val="96"/>
              <w:rPr>
                <w:rFonts w:cs="Arial"/>
              </w:rPr>
            </w:pPr>
            <w:r>
              <w:rPr>
                <w:rFonts w:cs="Arial"/>
                <w:lang w:eastAsia="ko-KR"/>
              </w:rPr>
              <w:t>420 – 425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rPr>
            </w:pPr>
            <w:r>
              <w:rPr>
                <w:lang w:eastAsia="ko-KR"/>
              </w:rPr>
              <w:t>E-UTRA Band 88</w:t>
            </w:r>
          </w:p>
        </w:tc>
        <w:tc>
          <w:tcPr>
            <w:tcW w:w="1657" w:type="dxa"/>
          </w:tcPr>
          <w:p>
            <w:pPr>
              <w:pStyle w:val="96"/>
              <w:rPr>
                <w:rFonts w:cs="Arial"/>
              </w:rPr>
            </w:pPr>
            <w:r>
              <w:rPr>
                <w:rFonts w:cs="Arial"/>
                <w:lang w:eastAsia="ko-KR"/>
              </w:rPr>
              <w:t>422 – 427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ko-KR"/>
              </w:rPr>
              <w:t>NR band n91</w:t>
            </w:r>
          </w:p>
        </w:tc>
        <w:tc>
          <w:tcPr>
            <w:tcW w:w="1657" w:type="dxa"/>
          </w:tcPr>
          <w:p>
            <w:pPr>
              <w:pStyle w:val="96"/>
              <w:rPr>
                <w:rFonts w:cs="Arial"/>
                <w:lang w:eastAsia="ko-KR"/>
              </w:rPr>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ko-KR"/>
              </w:rPr>
              <w:t>NR band n92</w:t>
            </w:r>
          </w:p>
        </w:tc>
        <w:tc>
          <w:tcPr>
            <w:tcW w:w="1657" w:type="dxa"/>
          </w:tcPr>
          <w:p>
            <w:pPr>
              <w:pStyle w:val="96"/>
              <w:rPr>
                <w:rFonts w:cs="Arial"/>
                <w:lang w:eastAsia="ko-KR"/>
              </w:rPr>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ko-KR"/>
              </w:rPr>
              <w:t>NR band n93</w:t>
            </w:r>
          </w:p>
        </w:tc>
        <w:tc>
          <w:tcPr>
            <w:tcW w:w="1657" w:type="dxa"/>
          </w:tcPr>
          <w:p>
            <w:pPr>
              <w:pStyle w:val="96"/>
              <w:rPr>
                <w:rFonts w:cs="Arial"/>
                <w:lang w:eastAsia="ko-KR"/>
              </w:rPr>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ko-KR"/>
              </w:rPr>
              <w:t>NR band n94</w:t>
            </w:r>
          </w:p>
        </w:tc>
        <w:tc>
          <w:tcPr>
            <w:tcW w:w="1657" w:type="dxa"/>
          </w:tcPr>
          <w:p>
            <w:pPr>
              <w:pStyle w:val="96"/>
              <w:rPr>
                <w:rFonts w:cs="Arial"/>
                <w:lang w:eastAsia="ko-KR"/>
              </w:rPr>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rFonts w:cs="Arial"/>
                <w:lang w:eastAsia="zh-CN"/>
              </w:rPr>
              <w:t>NR band n96</w:t>
            </w:r>
          </w:p>
        </w:tc>
        <w:tc>
          <w:tcPr>
            <w:tcW w:w="1657" w:type="dxa"/>
          </w:tcPr>
          <w:p>
            <w:pPr>
              <w:pStyle w:val="96"/>
              <w:rPr>
                <w:rFonts w:cs="Arial"/>
                <w:lang w:eastAsia="ko-KR"/>
              </w:rPr>
            </w:pPr>
            <w:r>
              <w:rPr>
                <w:rFonts w:cs="Arial"/>
                <w:lang w:eastAsia="ko-KR"/>
              </w:rPr>
              <w:t>5925 - 7125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lang w:val="sv-SE" w:eastAsia="ko-KR"/>
              </w:rPr>
            </w:pPr>
            <w:r>
              <w:rPr>
                <w:lang w:val="sv-SE" w:eastAsia="ko-KR"/>
              </w:rPr>
              <w:t>NR band n100</w:t>
            </w:r>
          </w:p>
        </w:tc>
        <w:tc>
          <w:tcPr>
            <w:tcW w:w="1657" w:type="dxa"/>
          </w:tcPr>
          <w:p>
            <w:pPr>
              <w:pStyle w:val="96"/>
              <w:rPr>
                <w:lang w:eastAsia="ko-KR"/>
              </w:rPr>
            </w:pPr>
            <w:r>
              <w:rPr>
                <w:lang w:eastAsia="ko-KR"/>
              </w:rPr>
              <w:t>919.4- 925</w:t>
            </w:r>
          </w:p>
        </w:tc>
        <w:tc>
          <w:tcPr>
            <w:tcW w:w="1082" w:type="dxa"/>
          </w:tcPr>
          <w:p>
            <w:pPr>
              <w:pStyle w:val="96"/>
            </w:pPr>
            <w:r>
              <w:t>+46</w:t>
            </w:r>
          </w:p>
        </w:tc>
        <w:tc>
          <w:tcPr>
            <w:tcW w:w="1134" w:type="dxa"/>
          </w:tcPr>
          <w:p>
            <w:pPr>
              <w:pStyle w:val="96"/>
              <w:rPr>
                <w:lang w:eastAsia="ko-KR"/>
              </w:rPr>
            </w:pPr>
            <w:r>
              <w:rPr>
                <w:lang w:eastAsia="ko-KR"/>
              </w:rPr>
              <w:t>N/A</w:t>
            </w:r>
          </w:p>
        </w:tc>
        <w:tc>
          <w:tcPr>
            <w:tcW w:w="1134" w:type="dxa"/>
          </w:tcPr>
          <w:p>
            <w:pPr>
              <w:pStyle w:val="96"/>
              <w:rPr>
                <w:lang w:eastAsia="ko-KR"/>
              </w:rPr>
            </w:pPr>
            <w:r>
              <w:rPr>
                <w:lang w:eastAsia="ko-KR"/>
              </w:rPr>
              <w:t>N/A</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zh-CN"/>
              </w:rPr>
            </w:pPr>
            <w:r>
              <w:rPr>
                <w:lang w:val="sv-SE" w:eastAsia="ko-KR"/>
              </w:rPr>
              <w:t>NR band n101</w:t>
            </w:r>
          </w:p>
        </w:tc>
        <w:tc>
          <w:tcPr>
            <w:tcW w:w="1657" w:type="dxa"/>
          </w:tcPr>
          <w:p>
            <w:pPr>
              <w:pStyle w:val="96"/>
              <w:rPr>
                <w:rFonts w:cs="Arial"/>
                <w:lang w:eastAsia="ko-KR"/>
              </w:rPr>
            </w:pPr>
            <w:r>
              <w:rPr>
                <w:lang w:eastAsia="ko-KR"/>
              </w:rPr>
              <w:t>1900 - 1910</w:t>
            </w:r>
          </w:p>
        </w:tc>
        <w:tc>
          <w:tcPr>
            <w:tcW w:w="1082" w:type="dxa"/>
          </w:tcPr>
          <w:p>
            <w:pPr>
              <w:pStyle w:val="96"/>
            </w:pPr>
            <w:r>
              <w:t>+46</w:t>
            </w:r>
          </w:p>
        </w:tc>
        <w:tc>
          <w:tcPr>
            <w:tcW w:w="1134" w:type="dxa"/>
          </w:tcPr>
          <w:p>
            <w:pPr>
              <w:pStyle w:val="96"/>
            </w:pPr>
            <w:r>
              <w:rPr>
                <w:lang w:eastAsia="ko-KR"/>
              </w:rPr>
              <w:t>N/A</w:t>
            </w:r>
          </w:p>
        </w:tc>
        <w:tc>
          <w:tcPr>
            <w:tcW w:w="1134" w:type="dxa"/>
          </w:tcPr>
          <w:p>
            <w:pPr>
              <w:pStyle w:val="96"/>
            </w:pPr>
            <w:r>
              <w:rPr>
                <w:lang w:eastAsia="ko-KR"/>
              </w:rPr>
              <w:t>N/A</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lang w:val="sv-SE" w:eastAsia="ko-KR"/>
              </w:rPr>
            </w:pPr>
            <w:r>
              <w:rPr>
                <w:rFonts w:cs="Arial"/>
                <w:lang w:eastAsia="zh-CN"/>
              </w:rPr>
              <w:t>NR band n102</w:t>
            </w:r>
          </w:p>
        </w:tc>
        <w:tc>
          <w:tcPr>
            <w:tcW w:w="1657" w:type="dxa"/>
          </w:tcPr>
          <w:p>
            <w:pPr>
              <w:pStyle w:val="96"/>
              <w:rPr>
                <w:lang w:eastAsia="ko-KR"/>
              </w:rPr>
            </w:pPr>
            <w:r>
              <w:rPr>
                <w:rFonts w:cs="Arial"/>
                <w:lang w:eastAsia="ko-KR"/>
              </w:rPr>
              <w:t>5925 - 6425</w:t>
            </w:r>
          </w:p>
        </w:tc>
        <w:tc>
          <w:tcPr>
            <w:tcW w:w="1082" w:type="dxa"/>
          </w:tcPr>
          <w:p>
            <w:pPr>
              <w:pStyle w:val="96"/>
            </w:pPr>
            <w:r>
              <w:t>N/A</w:t>
            </w:r>
          </w:p>
        </w:tc>
        <w:tc>
          <w:tcPr>
            <w:tcW w:w="1134" w:type="dxa"/>
          </w:tcPr>
          <w:p>
            <w:pPr>
              <w:pStyle w:val="96"/>
              <w:rPr>
                <w:lang w:eastAsia="ko-KR"/>
              </w:rPr>
            </w:pPr>
            <w:r>
              <w:t>+38</w:t>
            </w:r>
          </w:p>
        </w:tc>
        <w:tc>
          <w:tcPr>
            <w:tcW w:w="1134" w:type="dxa"/>
          </w:tcPr>
          <w:p>
            <w:pPr>
              <w:pStyle w:val="96"/>
              <w:rPr>
                <w:lang w:eastAsia="ko-KR"/>
              </w:rPr>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zh-CN"/>
              </w:rPr>
            </w:pPr>
            <w:r>
              <w:rPr>
                <w:rFonts w:cs="Arial"/>
                <w:lang w:eastAsia="ko-KR"/>
              </w:rPr>
              <w:t>E-UTRA Band 103</w:t>
            </w:r>
          </w:p>
        </w:tc>
        <w:tc>
          <w:tcPr>
            <w:tcW w:w="1657" w:type="dxa"/>
          </w:tcPr>
          <w:p>
            <w:pPr>
              <w:pStyle w:val="96"/>
              <w:rPr>
                <w:rFonts w:cs="Arial"/>
                <w:lang w:eastAsia="ko-KR"/>
              </w:rPr>
            </w:pPr>
            <w:r>
              <w:rPr>
                <w:rFonts w:hint="eastAsia"/>
                <w:lang w:val="en-US" w:eastAsia="zh-CN"/>
              </w:rPr>
              <w:t>7</w:t>
            </w:r>
            <w:r>
              <w:rPr>
                <w:lang w:val="en-US" w:eastAsia="zh-CN"/>
              </w:rPr>
              <w:t>57 – 758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vAlign w:val="center"/>
          </w:tcPr>
          <w:p>
            <w:pPr>
              <w:pStyle w:val="96"/>
            </w:pPr>
            <w:r>
              <w:t>EIS</w:t>
            </w:r>
            <w:r>
              <w:rPr>
                <w:vertAlign w:val="subscript"/>
              </w:rPr>
              <w:t>minSENS</w:t>
            </w:r>
            <w:r>
              <w:t xml:space="preserve"> + x dB (NOTE 1)</w:t>
            </w:r>
          </w:p>
        </w:tc>
        <w:tc>
          <w:tcPr>
            <w:tcW w:w="1167" w:type="dxa"/>
            <w:vAlign w:val="center"/>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ko-KR"/>
              </w:rPr>
            </w:pPr>
            <w:r>
              <w:rPr>
                <w:rFonts w:cs="Arial"/>
                <w:lang w:eastAsia="zh-CN"/>
              </w:rPr>
              <w:t>NR band n104</w:t>
            </w:r>
          </w:p>
        </w:tc>
        <w:tc>
          <w:tcPr>
            <w:tcW w:w="1657" w:type="dxa"/>
          </w:tcPr>
          <w:p>
            <w:pPr>
              <w:pStyle w:val="96"/>
              <w:rPr>
                <w:lang w:val="en-US" w:eastAsia="zh-CN"/>
              </w:rPr>
            </w:pPr>
            <w:r>
              <w:rPr>
                <w:rFonts w:cs="Arial"/>
                <w:lang w:eastAsia="ko-KR"/>
              </w:rPr>
              <w:t>6425 - 7125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ins w:id="236" w:author="ZTE,Fei Xue1" w:date="2022-09-30T16:20:09Z"/>
        </w:trPr>
        <w:tc>
          <w:tcPr>
            <w:tcW w:w="1918" w:type="dxa"/>
          </w:tcPr>
          <w:p>
            <w:pPr>
              <w:pStyle w:val="93"/>
              <w:jc w:val="center"/>
              <w:rPr>
                <w:ins w:id="237" w:author="ZTE,Fei Xue1" w:date="2022-09-30T16:20:09Z"/>
                <w:rFonts w:hint="default" w:cs="Arial"/>
                <w:lang w:val="en-US" w:eastAsia="zh-CN"/>
              </w:rPr>
            </w:pPr>
            <w:ins w:id="238" w:author="ZTE,Fei Xue1" w:date="2022-09-30T16:20:14Z">
              <w:r>
                <w:rPr>
                  <w:rFonts w:cs="Arial"/>
                  <w:lang w:eastAsia="zh-CN"/>
                </w:rPr>
                <w:t xml:space="preserve">NR band </w:t>
              </w:r>
            </w:ins>
            <w:ins w:id="239" w:author="ZTE,Fei Xue1" w:date="2022-09-30T16:20:20Z">
              <w:r>
                <w:rPr>
                  <w:rFonts w:hint="eastAsia" w:cs="Arial"/>
                  <w:lang w:val="en-US" w:eastAsia="zh-CN"/>
                </w:rPr>
                <w:t>[</w:t>
              </w:r>
            </w:ins>
            <w:ins w:id="240" w:author="ZTE,Fei Xue1" w:date="2022-09-30T16:20:14Z">
              <w:r>
                <w:rPr>
                  <w:rFonts w:cs="Arial"/>
                  <w:lang w:eastAsia="zh-CN"/>
                </w:rPr>
                <w:t>n10</w:t>
              </w:r>
            </w:ins>
            <w:ins w:id="241" w:author="ZTE,Fei Xue1" w:date="2022-09-30T16:20:16Z">
              <w:r>
                <w:rPr>
                  <w:rFonts w:hint="eastAsia" w:cs="Arial"/>
                  <w:lang w:val="en-US" w:eastAsia="zh-CN"/>
                </w:rPr>
                <w:t>5</w:t>
              </w:r>
            </w:ins>
            <w:ins w:id="242" w:author="ZTE,Fei Xue1" w:date="2022-09-30T16:20:18Z">
              <w:r>
                <w:rPr>
                  <w:rFonts w:hint="eastAsia" w:cs="Arial"/>
                  <w:lang w:val="en-US" w:eastAsia="zh-CN"/>
                </w:rPr>
                <w:t>]</w:t>
              </w:r>
            </w:ins>
          </w:p>
        </w:tc>
        <w:tc>
          <w:tcPr>
            <w:tcW w:w="1657" w:type="dxa"/>
          </w:tcPr>
          <w:p>
            <w:pPr>
              <w:pStyle w:val="96"/>
              <w:rPr>
                <w:ins w:id="243" w:author="ZTE,Fei Xue1" w:date="2022-09-30T16:20:09Z"/>
                <w:rFonts w:cs="Arial"/>
                <w:lang w:eastAsia="ko-KR"/>
              </w:rPr>
            </w:pPr>
            <w:ins w:id="244" w:author="ZTE,Fei Xue1" w:date="2022-09-30T16:20:38Z">
              <w:r>
                <w:rPr>
                  <w:rFonts w:hint="eastAsia"/>
                  <w:lang w:val="en-US" w:eastAsia="zh-CN"/>
                </w:rPr>
                <w:t>612</w:t>
              </w:r>
            </w:ins>
            <w:ins w:id="245" w:author="ZTE,Fei Xue1" w:date="2022-09-30T16:20:38Z">
              <w:r>
                <w:rPr>
                  <w:rFonts w:hint="eastAsia"/>
                  <w:lang w:eastAsia="zh-CN"/>
                </w:rPr>
                <w:t xml:space="preserve"> </w:t>
              </w:r>
            </w:ins>
            <w:ins w:id="246" w:author="ZTE,Fei Xue1" w:date="2022-09-30T16:20:38Z">
              <w:r>
                <w:rPr/>
                <w:t xml:space="preserve"> – </w:t>
              </w:r>
            </w:ins>
            <w:ins w:id="247" w:author="ZTE,Fei Xue1" w:date="2022-09-30T16:20:38Z">
              <w:r>
                <w:rPr>
                  <w:rFonts w:hint="eastAsia" w:eastAsia="宋体"/>
                  <w:lang w:val="en-US" w:eastAsia="zh-CN"/>
                </w:rPr>
                <w:t>652</w:t>
              </w:r>
            </w:ins>
            <w:ins w:id="248" w:author="ZTE,Fei Xue1" w:date="2022-09-30T16:20:38Z">
              <w:r>
                <w:rPr>
                  <w:rFonts w:hint="eastAsia"/>
                  <w:lang w:eastAsia="zh-CN"/>
                </w:rPr>
                <w:t xml:space="preserve"> </w:t>
              </w:r>
            </w:ins>
          </w:p>
        </w:tc>
        <w:tc>
          <w:tcPr>
            <w:tcW w:w="1082" w:type="dxa"/>
          </w:tcPr>
          <w:p>
            <w:pPr>
              <w:pStyle w:val="96"/>
              <w:rPr>
                <w:ins w:id="249" w:author="ZTE,Fei Xue1" w:date="2022-09-30T16:20:09Z"/>
              </w:rPr>
            </w:pPr>
            <w:ins w:id="250" w:author="ZTE,Fei Xue1" w:date="2022-09-30T16:20:51Z">
              <w:r>
                <w:rPr/>
                <w:t>+46</w:t>
              </w:r>
            </w:ins>
          </w:p>
        </w:tc>
        <w:tc>
          <w:tcPr>
            <w:tcW w:w="1134" w:type="dxa"/>
          </w:tcPr>
          <w:p>
            <w:pPr>
              <w:pStyle w:val="96"/>
              <w:rPr>
                <w:ins w:id="251" w:author="ZTE,Fei Xue1" w:date="2022-09-30T16:20:09Z"/>
              </w:rPr>
            </w:pPr>
            <w:ins w:id="252" w:author="ZTE,Fei Xue1" w:date="2022-09-30T16:20:56Z">
              <w:r>
                <w:rPr/>
                <w:t>+38</w:t>
              </w:r>
            </w:ins>
          </w:p>
        </w:tc>
        <w:tc>
          <w:tcPr>
            <w:tcW w:w="1134" w:type="dxa"/>
          </w:tcPr>
          <w:p>
            <w:pPr>
              <w:pStyle w:val="96"/>
              <w:rPr>
                <w:ins w:id="253" w:author="ZTE,Fei Xue1" w:date="2022-09-30T16:20:09Z"/>
              </w:rPr>
            </w:pPr>
            <w:ins w:id="254" w:author="ZTE,Fei Xue1" w:date="2022-09-30T16:21:00Z">
              <w:r>
                <w:rPr/>
                <w:t>+24</w:t>
              </w:r>
            </w:ins>
          </w:p>
        </w:tc>
        <w:tc>
          <w:tcPr>
            <w:tcW w:w="1701" w:type="dxa"/>
          </w:tcPr>
          <w:p>
            <w:pPr>
              <w:pStyle w:val="96"/>
              <w:rPr>
                <w:ins w:id="255" w:author="ZTE,Fei Xue1" w:date="2022-09-30T16:20:09Z"/>
              </w:rPr>
            </w:pPr>
            <w:ins w:id="256" w:author="ZTE,Fei Xue1" w:date="2022-09-30T16:21:05Z">
              <w:r>
                <w:rPr/>
                <w:t>EIS</w:t>
              </w:r>
            </w:ins>
            <w:ins w:id="257" w:author="ZTE,Fei Xue1" w:date="2022-09-30T16:21:05Z">
              <w:r>
                <w:rPr>
                  <w:vertAlign w:val="subscript"/>
                </w:rPr>
                <w:t>minSENS</w:t>
              </w:r>
            </w:ins>
            <w:ins w:id="258" w:author="ZTE,Fei Xue1" w:date="2022-09-30T16:21:05Z">
              <w:r>
                <w:rPr/>
                <w:t xml:space="preserve"> + x dB (NOTE 1)</w:t>
              </w:r>
            </w:ins>
          </w:p>
        </w:tc>
        <w:tc>
          <w:tcPr>
            <w:tcW w:w="1167" w:type="dxa"/>
          </w:tcPr>
          <w:p>
            <w:pPr>
              <w:pStyle w:val="96"/>
              <w:rPr>
                <w:ins w:id="259" w:author="ZTE,Fei Xue1" w:date="2022-09-30T16:20:09Z"/>
                <w:rFonts w:cs="Arial"/>
                <w:lang w:eastAsia="ko-KR"/>
              </w:rPr>
            </w:pPr>
            <w:ins w:id="260" w:author="ZTE,Fei Xue1" w:date="2022-09-30T16:21:1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16"/>
            </w:pPr>
            <w:r>
              <w:t>NOTE 1:</w:t>
            </w:r>
            <w:r>
              <w:tab/>
            </w:r>
            <w:r>
              <w:t>EIS</w:t>
            </w:r>
            <w:r>
              <w:rPr>
                <w:vertAlign w:val="subscript"/>
              </w:rPr>
              <w:t>minSENS</w:t>
            </w:r>
            <w:r>
              <w:t xml:space="preserve"> depends on the RAT, the BS class and on the </w:t>
            </w:r>
            <w:r>
              <w:rPr>
                <w:i/>
              </w:rPr>
              <w:t>channel bandwidth</w:t>
            </w:r>
            <w:r>
              <w:t>, see clauses 10.3 and 10.2 in TS 37.105; "x" is equal to 6 dB in case of E-UTRA or UTRA wanted signals.</w:t>
            </w:r>
          </w:p>
          <w:p>
            <w:pPr>
              <w:pStyle w:val="116"/>
            </w:pPr>
            <w:r>
              <w:t>NOTE 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16"/>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pPr>
              <w:pStyle w:val="116"/>
            </w:pPr>
            <w:r>
              <w:t>NOTE 4:</w:t>
            </w:r>
            <w:r>
              <w:tab/>
            </w:r>
            <w:r>
              <w:t>In China, the blocking requirement for co-location with DCS1800 and Band III BS is only applicable in the frequency range 1805 - 1850 MHz.</w:t>
            </w:r>
          </w:p>
          <w:p>
            <w:pPr>
              <w:pStyle w:val="116"/>
              <w:rPr>
                <w:lang w:eastAsia="zh-CN"/>
              </w:rPr>
            </w:pPr>
            <w:r>
              <w:t>NOTE 5:</w:t>
            </w:r>
            <w:r>
              <w:tab/>
            </w:r>
            <w:r>
              <w:t>For an AAS BS operating in band 11 or 21, this requirement applies for interfering signal within the frequency range 1475.9 - 1495.9 MHz.</w:t>
            </w:r>
          </w:p>
        </w:tc>
      </w:tr>
    </w:tbl>
    <w:p/>
    <w:p>
      <w:pPr>
        <w:pStyle w:val="6"/>
        <w:rPr>
          <w:lang w:eastAsia="sv-SE"/>
        </w:rPr>
      </w:pPr>
      <w:bookmarkStart w:id="89" w:name="_Toc61127679"/>
      <w:bookmarkStart w:id="90" w:name="_Toc67061691"/>
      <w:bookmarkStart w:id="91" w:name="_Toc67054693"/>
      <w:bookmarkStart w:id="92" w:name="_Toc105694113"/>
      <w:bookmarkStart w:id="93" w:name="_Toc98709984"/>
      <w:bookmarkStart w:id="94" w:name="_Toc76507711"/>
      <w:bookmarkStart w:id="95" w:name="_Toc74735209"/>
      <w:bookmarkStart w:id="96" w:name="_Toc89878133"/>
      <w:bookmarkStart w:id="97" w:name="_Toc74753452"/>
      <w:bookmarkStart w:id="98" w:name="_Toc105691799"/>
      <w:bookmarkStart w:id="99" w:name="_Toc83109320"/>
      <w:r>
        <w:rPr>
          <w:lang w:eastAsia="sv-SE"/>
        </w:rPr>
        <w:t>7.6.3.5.2</w:t>
      </w:r>
      <w:r>
        <w:rPr>
          <w:lang w:eastAsia="sv-SE"/>
        </w:rPr>
        <w:tab/>
      </w:r>
      <w:r>
        <w:rPr>
          <w:lang w:eastAsia="sv-SE"/>
        </w:rPr>
        <w:t>Single RAT UTRA FDD operation</w:t>
      </w:r>
      <w:bookmarkEnd w:id="89"/>
      <w:bookmarkEnd w:id="90"/>
      <w:bookmarkEnd w:id="91"/>
      <w:bookmarkEnd w:id="92"/>
      <w:bookmarkEnd w:id="93"/>
      <w:bookmarkEnd w:id="94"/>
      <w:bookmarkEnd w:id="95"/>
      <w:bookmarkEnd w:id="96"/>
      <w:bookmarkEnd w:id="97"/>
      <w:bookmarkEnd w:id="98"/>
      <w:bookmarkEnd w:id="99"/>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pPr>
        <w:rPr>
          <w:lang w:eastAsia="en-GB"/>
        </w:rPr>
      </w:pPr>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pPr>
        <w:pStyle w:val="105"/>
      </w:pPr>
      <w:r>
        <w:t>-</w:t>
      </w:r>
      <w:r>
        <w:tab/>
      </w:r>
      <w:r>
        <w:t>For any UTRA FDD carrier, the BER shall not exceed 0.001 for the reference measurement channel defined in TS 25.104 [2], clause 7.2.1.</w:t>
      </w:r>
    </w:p>
    <w:p>
      <w:pPr>
        <w:pStyle w:val="109"/>
      </w:pPr>
      <w:r>
        <w:rPr>
          <w:rFonts w:eastAsia="Osaka"/>
        </w:rPr>
        <w:t xml:space="preserve">Table 7.6.3.5.2-1: </w:t>
      </w:r>
      <w:r>
        <w:t>UTRA additional OTA 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95"/>
            </w:pPr>
            <w:r>
              <w:t>Type of co-located BS</w:t>
            </w:r>
          </w:p>
        </w:tc>
        <w:tc>
          <w:tcPr>
            <w:tcW w:w="1657" w:type="dxa"/>
          </w:tcPr>
          <w:p>
            <w:pPr>
              <w:pStyle w:val="95"/>
            </w:pPr>
            <w:r>
              <w:t>Centre Frequency of Interfering Signal [MHz]</w:t>
            </w:r>
          </w:p>
        </w:tc>
        <w:tc>
          <w:tcPr>
            <w:tcW w:w="1082" w:type="dxa"/>
          </w:tcPr>
          <w:p>
            <w:pPr>
              <w:pStyle w:val="95"/>
            </w:pPr>
            <w:r>
              <w:t>Interfering Signal mean power for WA BS [dBm]</w:t>
            </w:r>
          </w:p>
        </w:tc>
        <w:tc>
          <w:tcPr>
            <w:tcW w:w="1134" w:type="dxa"/>
          </w:tcPr>
          <w:p>
            <w:pPr>
              <w:pStyle w:val="95"/>
            </w:pPr>
            <w:r>
              <w:t>Interfering Signal mean power for MR BS [dBm]</w:t>
            </w:r>
          </w:p>
        </w:tc>
        <w:tc>
          <w:tcPr>
            <w:tcW w:w="1134" w:type="dxa"/>
          </w:tcPr>
          <w:p>
            <w:pPr>
              <w:pStyle w:val="95"/>
            </w:pPr>
            <w:r>
              <w:t>Interfering Signal mean power for LA BS [dBm]</w:t>
            </w:r>
          </w:p>
        </w:tc>
        <w:tc>
          <w:tcPr>
            <w:tcW w:w="1701" w:type="dxa"/>
          </w:tcPr>
          <w:p>
            <w:pPr>
              <w:pStyle w:val="95"/>
            </w:pPr>
            <w:r>
              <w:t>Wanted Signal mean power [dBm]</w:t>
            </w:r>
          </w:p>
        </w:tc>
        <w:tc>
          <w:tcPr>
            <w:tcW w:w="1167" w:type="dxa"/>
          </w:tcPr>
          <w:p>
            <w:pPr>
              <w:pStyle w:val="9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GSM850 or CDMA850</w:t>
            </w:r>
          </w:p>
        </w:tc>
        <w:tc>
          <w:tcPr>
            <w:tcW w:w="1657" w:type="dxa"/>
          </w:tcPr>
          <w:p>
            <w:pPr>
              <w:pStyle w:val="96"/>
            </w:pPr>
            <w:r>
              <w:t>869 – 894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GSM900</w:t>
            </w:r>
          </w:p>
        </w:tc>
        <w:tc>
          <w:tcPr>
            <w:tcW w:w="1657" w:type="dxa"/>
          </w:tcPr>
          <w:p>
            <w:pPr>
              <w:pStyle w:val="96"/>
            </w:pPr>
            <w:r>
              <w:t>921 – 960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DCS1800</w:t>
            </w:r>
          </w:p>
        </w:tc>
        <w:tc>
          <w:tcPr>
            <w:tcW w:w="1657" w:type="dxa"/>
          </w:tcPr>
          <w:p>
            <w:pPr>
              <w:pStyle w:val="96"/>
            </w:pPr>
            <w:r>
              <w:t>1805 - 1880</w:t>
            </w:r>
          </w:p>
          <w:p>
            <w:pPr>
              <w:pStyle w:val="96"/>
            </w:pPr>
            <w:r>
              <w:t>(NOTE 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PCS1900</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 or E-UTRA Band 1 or NR band n1</w:t>
            </w:r>
          </w:p>
        </w:tc>
        <w:tc>
          <w:tcPr>
            <w:tcW w:w="1657" w:type="dxa"/>
          </w:tcPr>
          <w:p>
            <w:pPr>
              <w:pStyle w:val="96"/>
            </w:pPr>
            <w:r>
              <w:t>2110 – 2170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UTRA FDD Band II or E-UTRA Band 2 or NR band n2</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UTRA FDD Band III or E-UTRA Band 3 or NR band n3</w:t>
            </w:r>
          </w:p>
        </w:tc>
        <w:tc>
          <w:tcPr>
            <w:tcW w:w="1657" w:type="dxa"/>
          </w:tcPr>
          <w:p>
            <w:pPr>
              <w:pStyle w:val="96"/>
            </w:pPr>
            <w:r>
              <w:t>1805 - 1880</w:t>
            </w:r>
          </w:p>
          <w:p>
            <w:pPr>
              <w:pStyle w:val="96"/>
            </w:pPr>
            <w:r>
              <w:t>(NOTE 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IV or E-UTRA Band 4</w:t>
            </w:r>
          </w:p>
        </w:tc>
        <w:tc>
          <w:tcPr>
            <w:tcW w:w="1657" w:type="dxa"/>
          </w:tcPr>
          <w:p>
            <w:pPr>
              <w:pStyle w:val="96"/>
            </w:pPr>
            <w:r>
              <w:t>2110 – 2155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UTRA FDD Band V or E-UTRA Band 5 or NR band n5</w:t>
            </w:r>
          </w:p>
        </w:tc>
        <w:tc>
          <w:tcPr>
            <w:tcW w:w="1657" w:type="dxa"/>
          </w:tcPr>
          <w:p>
            <w:pPr>
              <w:pStyle w:val="96"/>
            </w:pPr>
            <w:r>
              <w:t>869 – 894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VI or E-UTRA Band 6</w:t>
            </w:r>
          </w:p>
        </w:tc>
        <w:tc>
          <w:tcPr>
            <w:tcW w:w="1657" w:type="dxa"/>
          </w:tcPr>
          <w:p>
            <w:pPr>
              <w:pStyle w:val="96"/>
            </w:pPr>
            <w:r>
              <w:t>875 – 885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VII or E-UTRA Band 7 or NR band n7</w:t>
            </w:r>
          </w:p>
        </w:tc>
        <w:tc>
          <w:tcPr>
            <w:tcW w:w="1657" w:type="dxa"/>
          </w:tcPr>
          <w:p>
            <w:pPr>
              <w:pStyle w:val="96"/>
            </w:pPr>
            <w:r>
              <w:t>2620 – 2690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93"/>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96"/>
            </w:pPr>
            <w:r>
              <w:t>925 – 960</w:t>
            </w:r>
          </w:p>
        </w:tc>
        <w:tc>
          <w:tcPr>
            <w:tcW w:w="1082" w:type="dxa"/>
            <w:tcBorders>
              <w:top w:val="single" w:color="auto" w:sz="4" w:space="0"/>
              <w:left w:val="single" w:color="auto" w:sz="4" w:space="0"/>
              <w:bottom w:val="single" w:color="auto" w:sz="4" w:space="0"/>
              <w:right w:val="single" w:color="auto" w:sz="4" w:space="0"/>
            </w:tcBorders>
          </w:tcPr>
          <w:p>
            <w:pPr>
              <w:pStyle w:val="96"/>
            </w:pPr>
            <w:r>
              <w:t>+46</w:t>
            </w:r>
          </w:p>
        </w:tc>
        <w:tc>
          <w:tcPr>
            <w:tcW w:w="1134" w:type="dxa"/>
            <w:tcBorders>
              <w:top w:val="single" w:color="auto" w:sz="4" w:space="0"/>
              <w:left w:val="single" w:color="auto" w:sz="4" w:space="0"/>
              <w:bottom w:val="single" w:color="auto" w:sz="4" w:space="0"/>
              <w:right w:val="single" w:color="auto" w:sz="4" w:space="0"/>
            </w:tcBorders>
          </w:tcPr>
          <w:p>
            <w:pPr>
              <w:pStyle w:val="96"/>
            </w:pPr>
            <w:r>
              <w:t>+38</w:t>
            </w:r>
          </w:p>
        </w:tc>
        <w:tc>
          <w:tcPr>
            <w:tcW w:w="1134" w:type="dxa"/>
            <w:tcBorders>
              <w:top w:val="single" w:color="auto" w:sz="4" w:space="0"/>
              <w:left w:val="single" w:color="auto" w:sz="4" w:space="0"/>
              <w:bottom w:val="single" w:color="auto" w:sz="4" w:space="0"/>
              <w:right w:val="single" w:color="auto" w:sz="4" w:space="0"/>
            </w:tcBorders>
          </w:tcPr>
          <w:p>
            <w:pPr>
              <w:pStyle w:val="96"/>
            </w:pPr>
            <w:r>
              <w:t>+24</w:t>
            </w:r>
          </w:p>
        </w:tc>
        <w:tc>
          <w:tcPr>
            <w:tcW w:w="1701" w:type="dxa"/>
            <w:tcBorders>
              <w:top w:val="single" w:color="auto" w:sz="4" w:space="0"/>
              <w:left w:val="single" w:color="auto" w:sz="4" w:space="0"/>
              <w:bottom w:val="single" w:color="auto" w:sz="4" w:space="0"/>
              <w:right w:val="single" w:color="auto" w:sz="4" w:space="0"/>
            </w:tcBorders>
          </w:tcPr>
          <w:p>
            <w:pPr>
              <w:pStyle w:val="96"/>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IX or E-UTRA Band 9</w:t>
            </w:r>
          </w:p>
        </w:tc>
        <w:tc>
          <w:tcPr>
            <w:tcW w:w="1657" w:type="dxa"/>
          </w:tcPr>
          <w:p>
            <w:pPr>
              <w:pStyle w:val="96"/>
            </w:pPr>
            <w:r>
              <w:t>1844.9 - 1879.9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 or E-UTRA Band 10</w:t>
            </w:r>
          </w:p>
        </w:tc>
        <w:tc>
          <w:tcPr>
            <w:tcW w:w="1657" w:type="dxa"/>
          </w:tcPr>
          <w:p>
            <w:pPr>
              <w:pStyle w:val="96"/>
            </w:pPr>
            <w:r>
              <w:t>2110 – 2170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XI or E-UTRA Band 11</w:t>
            </w:r>
          </w:p>
        </w:tc>
        <w:tc>
          <w:tcPr>
            <w:tcW w:w="1657" w:type="dxa"/>
          </w:tcPr>
          <w:p>
            <w:pPr>
              <w:pStyle w:val="96"/>
            </w:pPr>
            <w:r>
              <w:t>1475.9 - 1495.9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XII or E-UTRA Band 12 or NR band n12</w:t>
            </w:r>
          </w:p>
        </w:tc>
        <w:tc>
          <w:tcPr>
            <w:tcW w:w="1657" w:type="dxa"/>
          </w:tcPr>
          <w:p>
            <w:pPr>
              <w:pStyle w:val="96"/>
            </w:pPr>
            <w:r>
              <w:t>729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XIIII or E-UTRA Band 13 or NR band n13</w:t>
            </w:r>
          </w:p>
        </w:tc>
        <w:tc>
          <w:tcPr>
            <w:tcW w:w="1657" w:type="dxa"/>
          </w:tcPr>
          <w:p>
            <w:pPr>
              <w:pStyle w:val="96"/>
            </w:pPr>
            <w:r>
              <w:t>746 – 756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UTRA FDD Band XIV or E-UTRA Band 14 or NR band n14</w:t>
            </w:r>
          </w:p>
        </w:tc>
        <w:tc>
          <w:tcPr>
            <w:tcW w:w="1657" w:type="dxa"/>
          </w:tcPr>
          <w:p>
            <w:pPr>
              <w:pStyle w:val="96"/>
            </w:pPr>
            <w:r>
              <w:t>758 – 768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17</w:t>
            </w:r>
          </w:p>
        </w:tc>
        <w:tc>
          <w:tcPr>
            <w:tcW w:w="1657" w:type="dxa"/>
          </w:tcPr>
          <w:p>
            <w:pPr>
              <w:pStyle w:val="96"/>
            </w:pPr>
            <w:r>
              <w:t>734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18</w:t>
            </w:r>
            <w:r>
              <w:rPr>
                <w:rFonts w:cs="Arial"/>
              </w:rPr>
              <w:t xml:space="preserve"> or NR Band n18</w:t>
            </w:r>
          </w:p>
        </w:tc>
        <w:tc>
          <w:tcPr>
            <w:tcW w:w="1657" w:type="dxa"/>
          </w:tcPr>
          <w:p>
            <w:pPr>
              <w:pStyle w:val="96"/>
            </w:pPr>
            <w:r>
              <w:t>860 – 875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XIX or E-UTRA Band 19</w:t>
            </w:r>
          </w:p>
        </w:tc>
        <w:tc>
          <w:tcPr>
            <w:tcW w:w="1657" w:type="dxa"/>
          </w:tcPr>
          <w:p>
            <w:pPr>
              <w:pStyle w:val="96"/>
            </w:pPr>
            <w:r>
              <w:t>875 – 890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 or E-UTRA Band 20 or NR band n20</w:t>
            </w:r>
          </w:p>
        </w:tc>
        <w:tc>
          <w:tcPr>
            <w:tcW w:w="1657" w:type="dxa"/>
          </w:tcPr>
          <w:p>
            <w:pPr>
              <w:pStyle w:val="96"/>
            </w:pPr>
            <w:r>
              <w:t>791 – 821</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XXI or E-UTRA Band 21</w:t>
            </w:r>
          </w:p>
        </w:tc>
        <w:tc>
          <w:tcPr>
            <w:tcW w:w="1657" w:type="dxa"/>
          </w:tcPr>
          <w:p>
            <w:pPr>
              <w:pStyle w:val="96"/>
            </w:pPr>
            <w:r>
              <w:t>1495.9 - 1510.9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XXII or E-UTRA Band 22</w:t>
            </w:r>
          </w:p>
        </w:tc>
        <w:tc>
          <w:tcPr>
            <w:tcW w:w="1657" w:type="dxa"/>
          </w:tcPr>
          <w:p>
            <w:pPr>
              <w:pStyle w:val="96"/>
            </w:pPr>
            <w:r>
              <w:t>3510 - 3 590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24</w:t>
            </w:r>
            <w:r>
              <w:rPr>
                <w:rFonts w:cs="Arial"/>
              </w:rPr>
              <w:t xml:space="preserve"> or NR band n24</w:t>
            </w:r>
          </w:p>
        </w:tc>
        <w:tc>
          <w:tcPr>
            <w:tcW w:w="1657" w:type="dxa"/>
          </w:tcPr>
          <w:p>
            <w:pPr>
              <w:pStyle w:val="96"/>
            </w:pPr>
            <w:r>
              <w:t>1525 – 1559</w:t>
            </w:r>
          </w:p>
        </w:tc>
        <w:tc>
          <w:tcPr>
            <w:tcW w:w="1082" w:type="dxa"/>
          </w:tcPr>
          <w:p>
            <w:pPr>
              <w:pStyle w:val="96"/>
            </w:pPr>
            <w:r>
              <w:rPr>
                <w:rFonts w:cs="v5.0.0"/>
              </w:rP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XXV or E-UTRA Band 25 or NR band n25</w:t>
            </w:r>
          </w:p>
        </w:tc>
        <w:tc>
          <w:tcPr>
            <w:tcW w:w="1657" w:type="dxa"/>
          </w:tcPr>
          <w:p>
            <w:pPr>
              <w:pStyle w:val="96"/>
            </w:pPr>
            <w:r>
              <w:t>1930 – 1995</w:t>
            </w:r>
          </w:p>
        </w:tc>
        <w:tc>
          <w:tcPr>
            <w:tcW w:w="1082" w:type="dxa"/>
          </w:tcPr>
          <w:p>
            <w:pPr>
              <w:pStyle w:val="96"/>
              <w:rPr>
                <w:rFonts w:cs="v5.0.0"/>
              </w:rPr>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v5.0.0"/>
              </w:rPr>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UTRA FDD Band XXVI or E-UTRA Band 26 or NR Band n26</w:t>
            </w:r>
          </w:p>
        </w:tc>
        <w:tc>
          <w:tcPr>
            <w:tcW w:w="1657" w:type="dxa"/>
          </w:tcPr>
          <w:p>
            <w:pPr>
              <w:pStyle w:val="96"/>
            </w:pPr>
            <w:r>
              <w:t>859 – 894</w:t>
            </w:r>
          </w:p>
        </w:tc>
        <w:tc>
          <w:tcPr>
            <w:tcW w:w="1082" w:type="dxa"/>
          </w:tcPr>
          <w:p>
            <w:pPr>
              <w:pStyle w:val="96"/>
              <w:rPr>
                <w:rFonts w:cs="v5.0.0"/>
              </w:rPr>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27</w:t>
            </w:r>
          </w:p>
        </w:tc>
        <w:tc>
          <w:tcPr>
            <w:tcW w:w="1657" w:type="dxa"/>
          </w:tcPr>
          <w:p>
            <w:pPr>
              <w:pStyle w:val="96"/>
            </w:pPr>
            <w:r>
              <w:t>852 – 869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28 or NR band n28</w:t>
            </w:r>
          </w:p>
        </w:tc>
        <w:tc>
          <w:tcPr>
            <w:tcW w:w="1657" w:type="dxa"/>
          </w:tcPr>
          <w:p>
            <w:pPr>
              <w:pStyle w:val="96"/>
            </w:pPr>
            <w:r>
              <w:t>758 – 803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29 or NR band n29</w:t>
            </w:r>
          </w:p>
        </w:tc>
        <w:tc>
          <w:tcPr>
            <w:tcW w:w="1657" w:type="dxa"/>
          </w:tcPr>
          <w:p>
            <w:pPr>
              <w:pStyle w:val="96"/>
            </w:pPr>
            <w:r>
              <w:t>717 – 728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30 or NR band n30</w:t>
            </w:r>
          </w:p>
        </w:tc>
        <w:tc>
          <w:tcPr>
            <w:tcW w:w="1657" w:type="dxa"/>
          </w:tcPr>
          <w:p>
            <w:pPr>
              <w:pStyle w:val="96"/>
            </w:pPr>
            <w:r>
              <w:t>2350 – 2360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31</w:t>
            </w:r>
          </w:p>
        </w:tc>
        <w:tc>
          <w:tcPr>
            <w:tcW w:w="1657" w:type="dxa"/>
          </w:tcPr>
          <w:p>
            <w:pPr>
              <w:pStyle w:val="96"/>
            </w:pPr>
            <w:r>
              <w:t>462.5 - 467.5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XXXII or E-UTRA Band 32</w:t>
            </w:r>
          </w:p>
        </w:tc>
        <w:tc>
          <w:tcPr>
            <w:tcW w:w="1657" w:type="dxa"/>
          </w:tcPr>
          <w:p>
            <w:pPr>
              <w:pStyle w:val="96"/>
            </w:pPr>
            <w:r>
              <w:t>1452 - 1496</w:t>
            </w:r>
          </w:p>
          <w:p>
            <w:pPr>
              <w:pStyle w:val="96"/>
            </w:pPr>
            <w:r>
              <w:t>(NOTE-5)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a) or E-UTRA TDD Band 33</w:t>
            </w:r>
          </w:p>
        </w:tc>
        <w:tc>
          <w:tcPr>
            <w:tcW w:w="1657" w:type="dxa"/>
          </w:tcPr>
          <w:p>
            <w:pPr>
              <w:pStyle w:val="96"/>
            </w:pPr>
            <w:r>
              <w:t>1900 – 1920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a) or E-UTRA TDD Band 34 or NR band n34</w:t>
            </w:r>
          </w:p>
        </w:tc>
        <w:tc>
          <w:tcPr>
            <w:tcW w:w="1657" w:type="dxa"/>
          </w:tcPr>
          <w:p>
            <w:pPr>
              <w:pStyle w:val="96"/>
            </w:pPr>
            <w:r>
              <w:t>2010 – 2025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b) or E-UTRA TDD Band 35</w:t>
            </w:r>
          </w:p>
        </w:tc>
        <w:tc>
          <w:tcPr>
            <w:tcW w:w="1657" w:type="dxa"/>
          </w:tcPr>
          <w:p>
            <w:pPr>
              <w:pStyle w:val="96"/>
            </w:pPr>
            <w:r>
              <w:t>1850 – 1910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b) or E-UTRA TDD Band 36</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c) or E-UTRA TDD Band 37</w:t>
            </w:r>
          </w:p>
        </w:tc>
        <w:tc>
          <w:tcPr>
            <w:tcW w:w="1657" w:type="dxa"/>
          </w:tcPr>
          <w:p>
            <w:pPr>
              <w:pStyle w:val="96"/>
            </w:pPr>
            <w:r>
              <w:t>1910 – 1930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d) or E-UTRA Band 38 or NR band n38</w:t>
            </w:r>
          </w:p>
        </w:tc>
        <w:tc>
          <w:tcPr>
            <w:tcW w:w="1657" w:type="dxa"/>
          </w:tcPr>
          <w:p>
            <w:pPr>
              <w:pStyle w:val="96"/>
            </w:pPr>
            <w:r>
              <w:t>2570 – 2620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f) or E-UTRA Band 39 or NR band n39</w:t>
            </w:r>
          </w:p>
        </w:tc>
        <w:tc>
          <w:tcPr>
            <w:tcW w:w="1657" w:type="dxa"/>
          </w:tcPr>
          <w:p>
            <w:pPr>
              <w:pStyle w:val="96"/>
            </w:pPr>
            <w:r>
              <w:t>1880 – 1920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e) or E-UTRA Band 40 or NR band n40</w:t>
            </w:r>
          </w:p>
        </w:tc>
        <w:tc>
          <w:tcPr>
            <w:tcW w:w="1657" w:type="dxa"/>
          </w:tcPr>
          <w:p>
            <w:pPr>
              <w:pStyle w:val="96"/>
            </w:pPr>
            <w:r>
              <w:t>2300 – 2400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41 or NR band n41</w:t>
            </w:r>
          </w:p>
        </w:tc>
        <w:tc>
          <w:tcPr>
            <w:tcW w:w="1657" w:type="dxa"/>
          </w:tcPr>
          <w:p>
            <w:pPr>
              <w:pStyle w:val="96"/>
            </w:pPr>
            <w:r>
              <w:t>2496 – 2690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E-UTRA Band 42</w:t>
            </w:r>
          </w:p>
        </w:tc>
        <w:tc>
          <w:tcPr>
            <w:tcW w:w="1657" w:type="dxa"/>
          </w:tcPr>
          <w:p>
            <w:pPr>
              <w:pStyle w:val="96"/>
            </w:pPr>
            <w:r>
              <w:t>3400 – 3600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43</w:t>
            </w:r>
          </w:p>
        </w:tc>
        <w:tc>
          <w:tcPr>
            <w:tcW w:w="1657" w:type="dxa"/>
          </w:tcPr>
          <w:p>
            <w:pPr>
              <w:pStyle w:val="96"/>
            </w:pPr>
            <w:r>
              <w:t>3600 – 3800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44</w:t>
            </w:r>
          </w:p>
        </w:tc>
        <w:tc>
          <w:tcPr>
            <w:tcW w:w="1657" w:type="dxa"/>
          </w:tcPr>
          <w:p>
            <w:pPr>
              <w:pStyle w:val="96"/>
            </w:pPr>
            <w:r>
              <w:t>703 – 803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45</w:t>
            </w:r>
          </w:p>
        </w:tc>
        <w:tc>
          <w:tcPr>
            <w:tcW w:w="1657" w:type="dxa"/>
          </w:tcPr>
          <w:p>
            <w:pPr>
              <w:pStyle w:val="96"/>
            </w:pPr>
            <w:r>
              <w:rPr>
                <w:rFonts w:cs="Arial"/>
                <w:szCs w:val="18"/>
              </w:rPr>
              <w:t>1447 - 1467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46 or NR Band n46</w:t>
            </w:r>
          </w:p>
        </w:tc>
        <w:tc>
          <w:tcPr>
            <w:tcW w:w="1657" w:type="dxa"/>
          </w:tcPr>
          <w:p>
            <w:pPr>
              <w:pStyle w:val="96"/>
            </w:pPr>
            <w:r>
              <w:rPr>
                <w:rFonts w:cs="Arial"/>
                <w:szCs w:val="18"/>
              </w:rPr>
              <w:t>5150 - 5925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48 or NR Band n48</w:t>
            </w:r>
          </w:p>
        </w:tc>
        <w:tc>
          <w:tcPr>
            <w:tcW w:w="1657" w:type="dxa"/>
          </w:tcPr>
          <w:p>
            <w:pPr>
              <w:pStyle w:val="96"/>
            </w:pPr>
            <w:r>
              <w:t>3550 – 3700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49</w:t>
            </w:r>
          </w:p>
        </w:tc>
        <w:tc>
          <w:tcPr>
            <w:tcW w:w="1657" w:type="dxa"/>
          </w:tcPr>
          <w:p>
            <w:pPr>
              <w:pStyle w:val="96"/>
            </w:pPr>
            <w:r>
              <w:t>3550 – 3700</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50 or NR band n50</w:t>
            </w:r>
          </w:p>
        </w:tc>
        <w:tc>
          <w:tcPr>
            <w:tcW w:w="1657" w:type="dxa"/>
          </w:tcPr>
          <w:p>
            <w:pPr>
              <w:pStyle w:val="96"/>
            </w:pPr>
            <w:r>
              <w:rPr>
                <w:rFonts w:eastAsia="宋体"/>
              </w:rPr>
              <w:t>1432</w:t>
            </w:r>
            <w:r>
              <w:t xml:space="preserve"> – </w:t>
            </w:r>
            <w:r>
              <w:rPr>
                <w:rFonts w:eastAsia="宋体"/>
              </w:rPr>
              <w:t>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51 or or NR band n51</w:t>
            </w:r>
          </w:p>
        </w:tc>
        <w:tc>
          <w:tcPr>
            <w:tcW w:w="1657" w:type="dxa"/>
          </w:tcPr>
          <w:p>
            <w:pPr>
              <w:pStyle w:val="96"/>
            </w:pPr>
            <w:r>
              <w:rPr>
                <w:rFonts w:eastAsia="宋体"/>
              </w:rPr>
              <w:t>1427</w:t>
            </w:r>
            <w:r>
              <w:t xml:space="preserve">– </w:t>
            </w:r>
            <w:r>
              <w:rPr>
                <w:rFonts w:eastAsia="宋体"/>
              </w:rPr>
              <w:t>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rFonts w:cs="Arial"/>
              </w:rPr>
              <w:t>E-UTRA Band 52</w:t>
            </w:r>
          </w:p>
        </w:tc>
        <w:tc>
          <w:tcPr>
            <w:tcW w:w="1657" w:type="dxa"/>
          </w:tcPr>
          <w:p>
            <w:pPr>
              <w:pStyle w:val="96"/>
              <w:rPr>
                <w:rFonts w:cs="Arial"/>
              </w:rPr>
            </w:pPr>
            <w:r>
              <w:rPr>
                <w:rFonts w:cs="v5.0.0"/>
              </w:rPr>
              <w:t>330</w:t>
            </w:r>
            <w:r>
              <w:rPr>
                <w:rFonts w:eastAsia="宋体" w:cs="v5.0.0"/>
                <w:lang w:eastAsia="zh-CN"/>
              </w:rPr>
              <w:t>0</w:t>
            </w:r>
            <w:r>
              <w:rPr>
                <w:rFonts w:cs="v5.0.0"/>
              </w:rPr>
              <w:t xml:space="preserve"> - 3400 </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rPr>
            </w:pPr>
            <w:r>
              <w:rPr>
                <w:rFonts w:cs="Arial"/>
              </w:rPr>
              <w:t>E-UTRA Band 53 or NR Band n53</w:t>
            </w:r>
          </w:p>
        </w:tc>
        <w:tc>
          <w:tcPr>
            <w:tcW w:w="1657" w:type="dxa"/>
          </w:tcPr>
          <w:p>
            <w:pPr>
              <w:pStyle w:val="96"/>
              <w:rPr>
                <w:rFonts w:cs="v5.0.0"/>
              </w:rPr>
            </w:pPr>
            <w:r>
              <w:rPr>
                <w:rFonts w:cs="Arial"/>
              </w:rPr>
              <w:t>2483.5 - 2495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65</w:t>
            </w:r>
            <w:r>
              <w:rPr>
                <w:rFonts w:cs="Arial"/>
              </w:rPr>
              <w:t xml:space="preserve"> or NR band n65</w:t>
            </w:r>
          </w:p>
        </w:tc>
        <w:tc>
          <w:tcPr>
            <w:tcW w:w="1657" w:type="dxa"/>
          </w:tcPr>
          <w:p>
            <w:pPr>
              <w:pStyle w:val="96"/>
            </w:pPr>
            <w:r>
              <w:rPr>
                <w:rFonts w:cs="Arial"/>
              </w:rPr>
              <w:t>2110 – 2200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66 or or NR band n66</w:t>
            </w:r>
          </w:p>
        </w:tc>
        <w:tc>
          <w:tcPr>
            <w:tcW w:w="1657" w:type="dxa"/>
          </w:tcPr>
          <w:p>
            <w:pPr>
              <w:pStyle w:val="96"/>
            </w:pPr>
            <w:r>
              <w:rPr>
                <w:rFonts w:cs="Arial"/>
              </w:rPr>
              <w:t>2110 – 2200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67 or NR band n67</w:t>
            </w:r>
          </w:p>
        </w:tc>
        <w:tc>
          <w:tcPr>
            <w:tcW w:w="1657" w:type="dxa"/>
          </w:tcPr>
          <w:p>
            <w:pPr>
              <w:pStyle w:val="96"/>
            </w:pPr>
            <w:r>
              <w:rPr>
                <w:rFonts w:cs="Arial"/>
              </w:rPr>
              <w:t>738 - 758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68</w:t>
            </w:r>
          </w:p>
        </w:tc>
        <w:tc>
          <w:tcPr>
            <w:tcW w:w="1657" w:type="dxa"/>
          </w:tcPr>
          <w:p>
            <w:pPr>
              <w:pStyle w:val="96"/>
            </w:pPr>
            <w:r>
              <w:rPr>
                <w:rFonts w:cs="Arial"/>
              </w:rPr>
              <w:t>753 - 783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 xml:space="preserve">E-UTRA Band 69 </w:t>
            </w:r>
          </w:p>
        </w:tc>
        <w:tc>
          <w:tcPr>
            <w:tcW w:w="1657" w:type="dxa"/>
          </w:tcPr>
          <w:p>
            <w:pPr>
              <w:pStyle w:val="96"/>
            </w:pPr>
            <w:r>
              <w:rPr>
                <w:rFonts w:cs="Arial"/>
              </w:rPr>
              <w:t>2570-2620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70 or or NR band n70</w:t>
            </w:r>
          </w:p>
        </w:tc>
        <w:tc>
          <w:tcPr>
            <w:tcW w:w="1657" w:type="dxa"/>
          </w:tcPr>
          <w:p>
            <w:pPr>
              <w:pStyle w:val="96"/>
            </w:pPr>
            <w:r>
              <w:rPr>
                <w:rFonts w:cs="Arial"/>
              </w:rPr>
              <w:t>1995 - 2020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 xml:space="preserve">E-UTRA Band 71 or </w:t>
            </w:r>
            <w:r>
              <w:t>or NR band n71</w:t>
            </w:r>
          </w:p>
        </w:tc>
        <w:tc>
          <w:tcPr>
            <w:tcW w:w="1657" w:type="dxa"/>
          </w:tcPr>
          <w:p>
            <w:pPr>
              <w:pStyle w:val="96"/>
            </w:pPr>
            <w:r>
              <w:rPr>
                <w:rFonts w:cs="Arial"/>
                <w:lang w:eastAsia="ko-KR"/>
              </w:rPr>
              <w:t>617 - 652</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72</w:t>
            </w:r>
          </w:p>
        </w:tc>
        <w:tc>
          <w:tcPr>
            <w:tcW w:w="1657" w:type="dxa"/>
          </w:tcPr>
          <w:p>
            <w:pPr>
              <w:pStyle w:val="96"/>
            </w:pPr>
            <w:r>
              <w:rPr>
                <w:rFonts w:cs="Arial"/>
                <w:lang w:eastAsia="ko-KR"/>
              </w:rPr>
              <w:t>461 - 466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w:t>
            </w:r>
            <w:r>
              <w:t>3</w:t>
            </w:r>
          </w:p>
        </w:tc>
        <w:tc>
          <w:tcPr>
            <w:tcW w:w="1657" w:type="dxa"/>
          </w:tcPr>
          <w:p>
            <w:pPr>
              <w:pStyle w:val="96"/>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74 or NR band n74</w:t>
            </w:r>
          </w:p>
        </w:tc>
        <w:tc>
          <w:tcPr>
            <w:tcW w:w="1657" w:type="dxa"/>
          </w:tcPr>
          <w:p>
            <w:pPr>
              <w:pStyle w:val="96"/>
            </w:pPr>
            <w:r>
              <w:rPr>
                <w:rFonts w:cs="Arial"/>
              </w:rPr>
              <w:t>1475 - 1518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 xml:space="preserve">E-UTRA Band 75 or </w:t>
            </w:r>
            <w:r>
              <w:t>or NR band n75</w:t>
            </w:r>
          </w:p>
        </w:tc>
        <w:tc>
          <w:tcPr>
            <w:tcW w:w="1657" w:type="dxa"/>
          </w:tcPr>
          <w:p>
            <w:pPr>
              <w:pStyle w:val="96"/>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 xml:space="preserve">E-UTRA Band 76 or </w:t>
            </w:r>
            <w:r>
              <w:t>or NR band n76</w:t>
            </w:r>
          </w:p>
        </w:tc>
        <w:tc>
          <w:tcPr>
            <w:tcW w:w="1657" w:type="dxa"/>
          </w:tcPr>
          <w:p>
            <w:pPr>
              <w:pStyle w:val="96"/>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n77</w:t>
            </w:r>
          </w:p>
        </w:tc>
        <w:tc>
          <w:tcPr>
            <w:tcW w:w="1657" w:type="dxa"/>
          </w:tcPr>
          <w:p>
            <w:pPr>
              <w:pStyle w:val="96"/>
            </w:pPr>
            <w:r>
              <w:rPr>
                <w:rFonts w:cs="Arial"/>
                <w:lang w:eastAsia="ko-KR"/>
              </w:rPr>
              <w:t>3300 - 4200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n78</w:t>
            </w:r>
          </w:p>
        </w:tc>
        <w:tc>
          <w:tcPr>
            <w:tcW w:w="1657" w:type="dxa"/>
          </w:tcPr>
          <w:p>
            <w:pPr>
              <w:pStyle w:val="96"/>
            </w:pPr>
            <w:r>
              <w:rPr>
                <w:rFonts w:cs="Arial"/>
                <w:lang w:eastAsia="ko-KR"/>
              </w:rPr>
              <w:t>3300 - 3800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n79</w:t>
            </w:r>
          </w:p>
        </w:tc>
        <w:tc>
          <w:tcPr>
            <w:tcW w:w="1657" w:type="dxa"/>
          </w:tcPr>
          <w:p>
            <w:pPr>
              <w:pStyle w:val="96"/>
            </w:pPr>
            <w:r>
              <w:rPr>
                <w:rFonts w:cs="Arial"/>
                <w:lang w:eastAsia="ko-KR"/>
              </w:rPr>
              <w:t>4400 - 5000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rFonts w:cs="Arial"/>
                <w:szCs w:val="18"/>
              </w:rPr>
              <w:t>E-UTRA Band 85 or NR band n85</w:t>
            </w:r>
          </w:p>
        </w:tc>
        <w:tc>
          <w:tcPr>
            <w:tcW w:w="1657" w:type="dxa"/>
          </w:tcPr>
          <w:p>
            <w:pPr>
              <w:pStyle w:val="96"/>
              <w:rPr>
                <w:rFonts w:cs="Arial"/>
                <w:lang w:eastAsia="ko-KR"/>
              </w:rPr>
            </w:pPr>
            <w:r>
              <w:rPr>
                <w:rFonts w:cs="Arial"/>
                <w:szCs w:val="18"/>
              </w:rPr>
              <w:t>728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szCs w:val="18"/>
              </w:rPr>
            </w:pPr>
            <w:r>
              <w:rPr>
                <w:lang w:eastAsia="ko-KR"/>
              </w:rPr>
              <w:t>E-UTRA Band 87</w:t>
            </w:r>
          </w:p>
        </w:tc>
        <w:tc>
          <w:tcPr>
            <w:tcW w:w="1657" w:type="dxa"/>
          </w:tcPr>
          <w:p>
            <w:pPr>
              <w:pStyle w:val="96"/>
              <w:rPr>
                <w:rFonts w:cs="Arial"/>
                <w:szCs w:val="18"/>
              </w:rPr>
            </w:pPr>
            <w:r>
              <w:rPr>
                <w:rFonts w:cs="Arial"/>
                <w:lang w:eastAsia="ko-KR"/>
              </w:rPr>
              <w:t>420 – 425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szCs w:val="18"/>
              </w:rPr>
            </w:pPr>
            <w:r>
              <w:rPr>
                <w:lang w:eastAsia="ko-KR"/>
              </w:rPr>
              <w:t>E-UTRA Band 88</w:t>
            </w:r>
          </w:p>
        </w:tc>
        <w:tc>
          <w:tcPr>
            <w:tcW w:w="1657" w:type="dxa"/>
          </w:tcPr>
          <w:p>
            <w:pPr>
              <w:pStyle w:val="96"/>
              <w:rPr>
                <w:rFonts w:cs="Arial"/>
                <w:szCs w:val="18"/>
              </w:rPr>
            </w:pPr>
            <w:r>
              <w:rPr>
                <w:rFonts w:cs="Arial"/>
                <w:lang w:eastAsia="ko-KR"/>
              </w:rPr>
              <w:t>422 – 427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n91</w:t>
            </w:r>
          </w:p>
        </w:tc>
        <w:tc>
          <w:tcPr>
            <w:tcW w:w="1657" w:type="dxa"/>
          </w:tcPr>
          <w:p>
            <w:pPr>
              <w:pStyle w:val="96"/>
              <w:rPr>
                <w:rFonts w:cs="Arial"/>
                <w:lang w:eastAsia="ko-KR"/>
              </w:rPr>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n92</w:t>
            </w:r>
          </w:p>
        </w:tc>
        <w:tc>
          <w:tcPr>
            <w:tcW w:w="1657" w:type="dxa"/>
          </w:tcPr>
          <w:p>
            <w:pPr>
              <w:pStyle w:val="96"/>
              <w:rPr>
                <w:rFonts w:cs="Arial"/>
                <w:lang w:eastAsia="ko-KR"/>
              </w:rPr>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n93</w:t>
            </w:r>
          </w:p>
        </w:tc>
        <w:tc>
          <w:tcPr>
            <w:tcW w:w="1657" w:type="dxa"/>
          </w:tcPr>
          <w:p>
            <w:pPr>
              <w:pStyle w:val="96"/>
              <w:rPr>
                <w:rFonts w:cs="Arial"/>
                <w:lang w:eastAsia="ko-KR"/>
              </w:rPr>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n94</w:t>
            </w:r>
          </w:p>
        </w:tc>
        <w:tc>
          <w:tcPr>
            <w:tcW w:w="1657" w:type="dxa"/>
          </w:tcPr>
          <w:p>
            <w:pPr>
              <w:pStyle w:val="96"/>
              <w:rPr>
                <w:rFonts w:cs="Arial"/>
                <w:lang w:eastAsia="ko-KR"/>
              </w:rPr>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zh-CN"/>
              </w:rPr>
            </w:pPr>
            <w:r>
              <w:rPr>
                <w:rFonts w:cs="Arial"/>
                <w:lang w:eastAsia="zh-CN"/>
              </w:rPr>
              <w:t>NR band n96</w:t>
            </w:r>
          </w:p>
        </w:tc>
        <w:tc>
          <w:tcPr>
            <w:tcW w:w="1657" w:type="dxa"/>
          </w:tcPr>
          <w:p>
            <w:pPr>
              <w:pStyle w:val="96"/>
              <w:rPr>
                <w:rFonts w:cs="Arial"/>
                <w:lang w:eastAsia="ko-KR"/>
              </w:rPr>
            </w:pPr>
            <w:r>
              <w:rPr>
                <w:rFonts w:cs="Arial"/>
                <w:lang w:eastAsia="ko-KR"/>
              </w:rPr>
              <w:t>5925 - 7125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jc w:val="center"/>
              <w:rPr>
                <w:lang w:val="sv-SE" w:eastAsia="ko-KR"/>
              </w:rPr>
            </w:pPr>
            <w:r>
              <w:rPr>
                <w:lang w:val="sv-SE" w:eastAsia="ko-KR"/>
              </w:rPr>
              <w:t>NR band n100</w:t>
            </w:r>
          </w:p>
        </w:tc>
        <w:tc>
          <w:tcPr>
            <w:tcW w:w="1657" w:type="dxa"/>
          </w:tcPr>
          <w:p>
            <w:pPr>
              <w:pStyle w:val="96"/>
              <w:rPr>
                <w:lang w:eastAsia="ko-KR"/>
              </w:rPr>
            </w:pPr>
            <w:r>
              <w:rPr>
                <w:lang w:eastAsia="ko-KR"/>
              </w:rPr>
              <w:t>919.4- 925</w:t>
            </w:r>
          </w:p>
        </w:tc>
        <w:tc>
          <w:tcPr>
            <w:tcW w:w="1082" w:type="dxa"/>
          </w:tcPr>
          <w:p>
            <w:pPr>
              <w:pStyle w:val="96"/>
            </w:pPr>
            <w:r>
              <w:t>+46</w:t>
            </w:r>
          </w:p>
        </w:tc>
        <w:tc>
          <w:tcPr>
            <w:tcW w:w="1134" w:type="dxa"/>
          </w:tcPr>
          <w:p>
            <w:pPr>
              <w:pStyle w:val="96"/>
              <w:rPr>
                <w:lang w:eastAsia="ko-KR"/>
              </w:rPr>
            </w:pPr>
            <w:r>
              <w:rPr>
                <w:lang w:eastAsia="ko-KR"/>
              </w:rPr>
              <w:t>N/A</w:t>
            </w:r>
          </w:p>
        </w:tc>
        <w:tc>
          <w:tcPr>
            <w:tcW w:w="1134" w:type="dxa"/>
          </w:tcPr>
          <w:p>
            <w:pPr>
              <w:pStyle w:val="96"/>
              <w:rPr>
                <w:lang w:eastAsia="ko-KR"/>
              </w:rPr>
            </w:pPr>
            <w:r>
              <w:rPr>
                <w:lang w:eastAsia="ko-KR"/>
              </w:rPr>
              <w:t>N/A</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zh-CN"/>
              </w:rPr>
            </w:pPr>
            <w:r>
              <w:rPr>
                <w:lang w:val="sv-SE" w:eastAsia="ko-KR"/>
              </w:rPr>
              <w:t>NR band n101</w:t>
            </w:r>
          </w:p>
        </w:tc>
        <w:tc>
          <w:tcPr>
            <w:tcW w:w="1657" w:type="dxa"/>
          </w:tcPr>
          <w:p>
            <w:pPr>
              <w:pStyle w:val="96"/>
              <w:rPr>
                <w:rFonts w:cs="Arial"/>
                <w:lang w:eastAsia="ko-KR"/>
              </w:rPr>
            </w:pPr>
            <w:r>
              <w:rPr>
                <w:lang w:eastAsia="ko-KR"/>
              </w:rPr>
              <w:t>1900 - 1910</w:t>
            </w:r>
          </w:p>
        </w:tc>
        <w:tc>
          <w:tcPr>
            <w:tcW w:w="1082" w:type="dxa"/>
          </w:tcPr>
          <w:p>
            <w:pPr>
              <w:pStyle w:val="96"/>
            </w:pPr>
            <w:r>
              <w:t>+46</w:t>
            </w:r>
          </w:p>
        </w:tc>
        <w:tc>
          <w:tcPr>
            <w:tcW w:w="1134" w:type="dxa"/>
          </w:tcPr>
          <w:p>
            <w:pPr>
              <w:pStyle w:val="96"/>
            </w:pPr>
            <w:r>
              <w:rPr>
                <w:lang w:eastAsia="ko-KR"/>
              </w:rPr>
              <w:t>N/A</w:t>
            </w:r>
          </w:p>
        </w:tc>
        <w:tc>
          <w:tcPr>
            <w:tcW w:w="1134" w:type="dxa"/>
          </w:tcPr>
          <w:p>
            <w:pPr>
              <w:pStyle w:val="96"/>
            </w:pPr>
            <w:r>
              <w:rPr>
                <w:lang w:eastAsia="ko-KR"/>
              </w:rPr>
              <w:t>N/A</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lang w:val="sv-SE" w:eastAsia="ko-KR"/>
              </w:rPr>
            </w:pPr>
            <w:r>
              <w:rPr>
                <w:rFonts w:cs="Arial"/>
                <w:lang w:eastAsia="zh-CN"/>
              </w:rPr>
              <w:t>NR band n102</w:t>
            </w:r>
          </w:p>
        </w:tc>
        <w:tc>
          <w:tcPr>
            <w:tcW w:w="1657" w:type="dxa"/>
          </w:tcPr>
          <w:p>
            <w:pPr>
              <w:pStyle w:val="96"/>
              <w:rPr>
                <w:lang w:eastAsia="ko-KR"/>
              </w:rPr>
            </w:pPr>
            <w:r>
              <w:rPr>
                <w:rFonts w:cs="Arial"/>
                <w:lang w:eastAsia="ko-KR"/>
              </w:rPr>
              <w:t>5925 - 6425</w:t>
            </w:r>
          </w:p>
        </w:tc>
        <w:tc>
          <w:tcPr>
            <w:tcW w:w="1082" w:type="dxa"/>
          </w:tcPr>
          <w:p>
            <w:pPr>
              <w:pStyle w:val="96"/>
            </w:pPr>
            <w:r>
              <w:t>N/A</w:t>
            </w:r>
          </w:p>
        </w:tc>
        <w:tc>
          <w:tcPr>
            <w:tcW w:w="1134" w:type="dxa"/>
          </w:tcPr>
          <w:p>
            <w:pPr>
              <w:pStyle w:val="96"/>
              <w:rPr>
                <w:lang w:eastAsia="ko-KR"/>
              </w:rPr>
            </w:pPr>
            <w:r>
              <w:t>+38</w:t>
            </w:r>
          </w:p>
        </w:tc>
        <w:tc>
          <w:tcPr>
            <w:tcW w:w="1134" w:type="dxa"/>
          </w:tcPr>
          <w:p>
            <w:pPr>
              <w:pStyle w:val="96"/>
              <w:rPr>
                <w:lang w:eastAsia="ko-KR"/>
              </w:rPr>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zh-CN"/>
              </w:rPr>
            </w:pPr>
            <w:r>
              <w:rPr>
                <w:rFonts w:cs="Arial"/>
                <w:lang w:eastAsia="ko-KR"/>
              </w:rPr>
              <w:t>E-UTRA Band 103</w:t>
            </w:r>
          </w:p>
        </w:tc>
        <w:tc>
          <w:tcPr>
            <w:tcW w:w="1657" w:type="dxa"/>
          </w:tcPr>
          <w:p>
            <w:pPr>
              <w:pStyle w:val="96"/>
              <w:rPr>
                <w:rFonts w:cs="Arial"/>
                <w:lang w:eastAsia="ko-KR"/>
              </w:rPr>
            </w:pPr>
            <w:r>
              <w:rPr>
                <w:rFonts w:hint="eastAsia"/>
                <w:lang w:val="en-US" w:eastAsia="zh-CN"/>
              </w:rPr>
              <w:t>7</w:t>
            </w:r>
            <w:r>
              <w:rPr>
                <w:lang w:val="en-US" w:eastAsia="zh-CN"/>
              </w:rPr>
              <w:t>57 – 758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vAlign w:val="center"/>
          </w:tcPr>
          <w:p>
            <w:pPr>
              <w:pStyle w:val="96"/>
            </w:pPr>
            <w:r>
              <w:t>EIS</w:t>
            </w:r>
            <w:r>
              <w:rPr>
                <w:vertAlign w:val="subscript"/>
              </w:rPr>
              <w:t>minSENS</w:t>
            </w:r>
            <w:r>
              <w:t xml:space="preserve"> + x dB (NOTE 1)</w:t>
            </w:r>
          </w:p>
        </w:tc>
        <w:tc>
          <w:tcPr>
            <w:tcW w:w="1167" w:type="dxa"/>
            <w:vAlign w:val="center"/>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ko-KR"/>
              </w:rPr>
            </w:pPr>
            <w:r>
              <w:rPr>
                <w:rFonts w:cs="Arial"/>
                <w:lang w:eastAsia="zh-CN"/>
              </w:rPr>
              <w:t>NR band n104</w:t>
            </w:r>
          </w:p>
        </w:tc>
        <w:tc>
          <w:tcPr>
            <w:tcW w:w="1657" w:type="dxa"/>
          </w:tcPr>
          <w:p>
            <w:pPr>
              <w:pStyle w:val="96"/>
              <w:rPr>
                <w:lang w:val="en-US" w:eastAsia="zh-CN"/>
              </w:rPr>
            </w:pPr>
            <w:r>
              <w:rPr>
                <w:rFonts w:cs="Arial"/>
                <w:lang w:eastAsia="ko-KR"/>
              </w:rPr>
              <w:t>6425 - 7125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ins w:id="261" w:author="ZTE,Fei Xue1" w:date="2022-09-30T16:21:33Z"/>
        </w:trPr>
        <w:tc>
          <w:tcPr>
            <w:tcW w:w="1918" w:type="dxa"/>
          </w:tcPr>
          <w:p>
            <w:pPr>
              <w:pStyle w:val="93"/>
              <w:jc w:val="center"/>
              <w:rPr>
                <w:ins w:id="262" w:author="ZTE,Fei Xue1" w:date="2022-09-30T16:21:33Z"/>
                <w:rFonts w:hint="default" w:cs="Arial"/>
                <w:lang w:val="en-US" w:eastAsia="zh-CN"/>
              </w:rPr>
            </w:pPr>
            <w:ins w:id="263" w:author="ZTE,Fei Xue1" w:date="2022-09-30T16:21:39Z">
              <w:r>
                <w:rPr>
                  <w:rFonts w:cs="Arial"/>
                  <w:lang w:eastAsia="zh-CN"/>
                </w:rPr>
                <w:t xml:space="preserve">NR band </w:t>
              </w:r>
            </w:ins>
            <w:ins w:id="264" w:author="ZTE,Fei Xue1" w:date="2022-09-30T16:21:41Z">
              <w:r>
                <w:rPr>
                  <w:rFonts w:hint="eastAsia" w:cs="Arial"/>
                  <w:lang w:val="en-US" w:eastAsia="zh-CN"/>
                </w:rPr>
                <w:t>[</w:t>
              </w:r>
            </w:ins>
            <w:ins w:id="265" w:author="ZTE,Fei Xue1" w:date="2022-09-30T16:21:39Z">
              <w:r>
                <w:rPr>
                  <w:rFonts w:cs="Arial"/>
                  <w:lang w:eastAsia="zh-CN"/>
                </w:rPr>
                <w:t>n10</w:t>
              </w:r>
            </w:ins>
            <w:ins w:id="266" w:author="ZTE,Fei Xue1" w:date="2022-09-30T16:21:45Z">
              <w:r>
                <w:rPr>
                  <w:rFonts w:hint="eastAsia" w:cs="Arial"/>
                  <w:lang w:val="en-US" w:eastAsia="zh-CN"/>
                </w:rPr>
                <w:t>5</w:t>
              </w:r>
            </w:ins>
            <w:ins w:id="267" w:author="ZTE,Fei Xue1" w:date="2022-09-30T16:21:43Z">
              <w:r>
                <w:rPr>
                  <w:rFonts w:hint="eastAsia" w:cs="Arial"/>
                  <w:lang w:val="en-US" w:eastAsia="zh-CN"/>
                </w:rPr>
                <w:t>]</w:t>
              </w:r>
            </w:ins>
          </w:p>
        </w:tc>
        <w:tc>
          <w:tcPr>
            <w:tcW w:w="1657" w:type="dxa"/>
          </w:tcPr>
          <w:p>
            <w:pPr>
              <w:pStyle w:val="96"/>
              <w:rPr>
                <w:ins w:id="268" w:author="ZTE,Fei Xue1" w:date="2022-09-30T16:21:33Z"/>
                <w:rFonts w:cs="Arial"/>
                <w:lang w:eastAsia="ko-KR"/>
              </w:rPr>
            </w:pPr>
            <w:ins w:id="269" w:author="ZTE,Fei Xue1" w:date="2022-09-30T16:21:36Z">
              <w:r>
                <w:rPr>
                  <w:rFonts w:hint="eastAsia"/>
                  <w:lang w:val="en-US" w:eastAsia="zh-CN"/>
                </w:rPr>
                <w:t>612</w:t>
              </w:r>
            </w:ins>
            <w:ins w:id="270" w:author="ZTE,Fei Xue1" w:date="2022-09-30T16:21:36Z">
              <w:r>
                <w:rPr>
                  <w:rFonts w:hint="eastAsia"/>
                  <w:lang w:eastAsia="zh-CN"/>
                </w:rPr>
                <w:t xml:space="preserve"> </w:t>
              </w:r>
            </w:ins>
            <w:ins w:id="271" w:author="ZTE,Fei Xue1" w:date="2022-09-30T16:21:36Z">
              <w:r>
                <w:rPr/>
                <w:t xml:space="preserve"> – </w:t>
              </w:r>
            </w:ins>
            <w:ins w:id="272" w:author="ZTE,Fei Xue1" w:date="2022-09-30T16:21:36Z">
              <w:r>
                <w:rPr>
                  <w:rFonts w:hint="eastAsia" w:eastAsia="宋体"/>
                  <w:lang w:val="en-US" w:eastAsia="zh-CN"/>
                </w:rPr>
                <w:t>652</w:t>
              </w:r>
            </w:ins>
            <w:ins w:id="273" w:author="ZTE,Fei Xue1" w:date="2022-09-30T16:21:36Z">
              <w:r>
                <w:rPr>
                  <w:rFonts w:hint="eastAsia"/>
                  <w:lang w:eastAsia="zh-CN"/>
                </w:rPr>
                <w:t xml:space="preserve"> </w:t>
              </w:r>
            </w:ins>
          </w:p>
        </w:tc>
        <w:tc>
          <w:tcPr>
            <w:tcW w:w="1082" w:type="dxa"/>
          </w:tcPr>
          <w:p>
            <w:pPr>
              <w:pStyle w:val="96"/>
              <w:rPr>
                <w:ins w:id="274" w:author="ZTE,Fei Xue1" w:date="2022-09-30T16:21:33Z"/>
              </w:rPr>
            </w:pPr>
            <w:ins w:id="275" w:author="ZTE,Fei Xue1" w:date="2022-09-30T16:21:49Z">
              <w:r>
                <w:rPr/>
                <w:t>+46</w:t>
              </w:r>
            </w:ins>
          </w:p>
        </w:tc>
        <w:tc>
          <w:tcPr>
            <w:tcW w:w="1134" w:type="dxa"/>
          </w:tcPr>
          <w:p>
            <w:pPr>
              <w:pStyle w:val="96"/>
              <w:rPr>
                <w:ins w:id="276" w:author="ZTE,Fei Xue1" w:date="2022-09-30T16:21:33Z"/>
              </w:rPr>
            </w:pPr>
            <w:ins w:id="277" w:author="ZTE,Fei Xue1" w:date="2022-09-30T16:21:53Z">
              <w:r>
                <w:rPr/>
                <w:t>+38</w:t>
              </w:r>
            </w:ins>
          </w:p>
        </w:tc>
        <w:tc>
          <w:tcPr>
            <w:tcW w:w="1134" w:type="dxa"/>
          </w:tcPr>
          <w:p>
            <w:pPr>
              <w:pStyle w:val="96"/>
              <w:rPr>
                <w:ins w:id="278" w:author="ZTE,Fei Xue1" w:date="2022-09-30T16:21:33Z"/>
              </w:rPr>
            </w:pPr>
            <w:ins w:id="279" w:author="ZTE,Fei Xue1" w:date="2022-09-30T16:21:57Z">
              <w:r>
                <w:rPr/>
                <w:t>+24</w:t>
              </w:r>
            </w:ins>
          </w:p>
        </w:tc>
        <w:tc>
          <w:tcPr>
            <w:tcW w:w="1701" w:type="dxa"/>
          </w:tcPr>
          <w:p>
            <w:pPr>
              <w:pStyle w:val="96"/>
              <w:rPr>
                <w:ins w:id="280" w:author="ZTE,Fei Xue1" w:date="2022-09-30T16:21:33Z"/>
              </w:rPr>
            </w:pPr>
            <w:ins w:id="281" w:author="ZTE,Fei Xue1" w:date="2022-09-30T16:22:00Z">
              <w:r>
                <w:rPr/>
                <w:t>EIS</w:t>
              </w:r>
            </w:ins>
            <w:ins w:id="282" w:author="ZTE,Fei Xue1" w:date="2022-09-30T16:22:00Z">
              <w:r>
                <w:rPr>
                  <w:vertAlign w:val="subscript"/>
                </w:rPr>
                <w:t>minSENS</w:t>
              </w:r>
            </w:ins>
            <w:ins w:id="283" w:author="ZTE,Fei Xue1" w:date="2022-09-30T16:22:00Z">
              <w:r>
                <w:rPr/>
                <w:t xml:space="preserve"> + x dB (NOTE 1)</w:t>
              </w:r>
            </w:ins>
          </w:p>
        </w:tc>
        <w:tc>
          <w:tcPr>
            <w:tcW w:w="1167" w:type="dxa"/>
          </w:tcPr>
          <w:p>
            <w:pPr>
              <w:pStyle w:val="96"/>
              <w:rPr>
                <w:ins w:id="284" w:author="ZTE,Fei Xue1" w:date="2022-09-30T16:21:33Z"/>
                <w:rFonts w:cs="Arial"/>
                <w:lang w:eastAsia="ko-KR"/>
              </w:rPr>
            </w:pPr>
            <w:ins w:id="285" w:author="ZTE,Fei Xue1" w:date="2022-09-30T16:22:04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16"/>
            </w:pPr>
            <w:r>
              <w:t>NOTE 1:</w:t>
            </w:r>
            <w:r>
              <w:tab/>
            </w:r>
            <w:r>
              <w:t>EIS</w:t>
            </w:r>
            <w:r>
              <w:rPr>
                <w:vertAlign w:val="subscript"/>
              </w:rPr>
              <w:t>minSENS</w:t>
            </w:r>
            <w:r>
              <w:t xml:space="preserve"> depends on the BS class and on the </w:t>
            </w:r>
            <w:r>
              <w:rPr>
                <w:i/>
              </w:rPr>
              <w:t>channel bandwidth</w:t>
            </w:r>
            <w:r>
              <w:t>, see clauses 10.2 in TS 37.105; "x" is equal to 6 dB in case of UTRA wanted signals.</w:t>
            </w:r>
          </w:p>
          <w:p>
            <w:pPr>
              <w:pStyle w:val="116"/>
            </w:pPr>
            <w:r>
              <w:t>NOTE 2:</w:t>
            </w:r>
            <w:r>
              <w:tab/>
            </w:r>
            <w:r>
              <w:t xml:space="preserve">Except for a BS operating in Band XIII,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XIII the requirements do not apply when the interfering signal falls within the frequency range 768 - 797 MHz.</w:t>
            </w:r>
          </w:p>
          <w:p>
            <w:pPr>
              <w:pStyle w:val="116"/>
            </w:pPr>
            <w:r>
              <w:t>NOTE 3:</w:t>
            </w:r>
            <w:r>
              <w:tab/>
            </w:r>
            <w:r>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pPr>
              <w:pStyle w:val="116"/>
            </w:pPr>
            <w:r>
              <w:t>NOTE 4:</w:t>
            </w:r>
            <w:r>
              <w:tab/>
            </w:r>
            <w:r>
              <w:t>In China, the blocking requirement for co-location with DCS1800 and Band III BS is only applicable in the frequency range 1805 - 1850 MHz.</w:t>
            </w:r>
          </w:p>
          <w:p>
            <w:pPr>
              <w:pStyle w:val="116"/>
            </w:pPr>
            <w:r>
              <w:t>NOTE 5:</w:t>
            </w:r>
            <w:r>
              <w:tab/>
            </w:r>
            <w:r>
              <w:t>For an AAS BS operating in band XI, this requirement applies for interfering signal within the frequency range 1475.9 - 1495.9 MHz.</w:t>
            </w:r>
          </w:p>
        </w:tc>
      </w:tr>
    </w:tbl>
    <w:p/>
    <w:p>
      <w:pPr>
        <w:pStyle w:val="6"/>
        <w:rPr>
          <w:lang w:eastAsia="sv-SE"/>
        </w:rPr>
      </w:pPr>
      <w:bookmarkStart w:id="100" w:name="_Toc67061692"/>
      <w:bookmarkStart w:id="101" w:name="_Toc105691800"/>
      <w:bookmarkStart w:id="102" w:name="_Toc61127680"/>
      <w:bookmarkStart w:id="103" w:name="_Toc98709985"/>
      <w:bookmarkStart w:id="104" w:name="_Toc89878134"/>
      <w:bookmarkStart w:id="105" w:name="_Toc76507712"/>
      <w:bookmarkStart w:id="106" w:name="_Toc74753453"/>
      <w:bookmarkStart w:id="107" w:name="_Toc74735210"/>
      <w:bookmarkStart w:id="108" w:name="_Toc83109321"/>
      <w:bookmarkStart w:id="109" w:name="_Toc105694114"/>
      <w:bookmarkStart w:id="110" w:name="_Toc67054694"/>
      <w:r>
        <w:rPr>
          <w:lang w:eastAsia="sv-SE"/>
        </w:rPr>
        <w:t>7.6.3.5.3</w:t>
      </w:r>
      <w:r>
        <w:rPr>
          <w:lang w:eastAsia="sv-SE"/>
        </w:rPr>
        <w:tab/>
      </w:r>
      <w:r>
        <w:rPr>
          <w:lang w:eastAsia="sv-SE"/>
        </w:rPr>
        <w:t>Single RAT E-UTRA operation</w:t>
      </w:r>
      <w:bookmarkEnd w:id="100"/>
      <w:bookmarkEnd w:id="101"/>
      <w:bookmarkEnd w:id="102"/>
      <w:bookmarkEnd w:id="103"/>
      <w:bookmarkEnd w:id="104"/>
      <w:bookmarkEnd w:id="105"/>
      <w:bookmarkEnd w:id="106"/>
      <w:bookmarkEnd w:id="107"/>
      <w:bookmarkEnd w:id="108"/>
      <w:bookmarkEnd w:id="109"/>
      <w:bookmarkEnd w:id="110"/>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pPr>
        <w:rPr>
          <w:lang w:eastAsia="en-GB"/>
        </w:rPr>
      </w:pPr>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pPr>
        <w:pStyle w:val="105"/>
      </w:pPr>
      <w:r>
        <w:t>-</w:t>
      </w:r>
      <w:r>
        <w:tab/>
      </w:r>
      <w:r>
        <w:t xml:space="preserve">For any E-UTRA carrier, the throughput shall be ≥ 95 % of the </w:t>
      </w:r>
      <w:r>
        <w:rPr>
          <w:i/>
        </w:rPr>
        <w:t>maximum throughput</w:t>
      </w:r>
      <w:r>
        <w:t xml:space="preserve"> of the reference measurement channel defined in TS 36.104 [9], clause 7.2.1.</w:t>
      </w:r>
    </w:p>
    <w:p>
      <w:pPr>
        <w:pStyle w:val="109"/>
      </w:pPr>
      <w:r>
        <w:rPr>
          <w:rFonts w:eastAsia="Osaka"/>
        </w:rPr>
        <w:t xml:space="preserve">Table 7.6.3.5.3-1: </w:t>
      </w:r>
      <w:r>
        <w:t>E-UTRA additional OTA 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95"/>
            </w:pPr>
            <w:r>
              <w:t>Type of co-located BS</w:t>
            </w:r>
          </w:p>
        </w:tc>
        <w:tc>
          <w:tcPr>
            <w:tcW w:w="1657" w:type="dxa"/>
          </w:tcPr>
          <w:p>
            <w:pPr>
              <w:pStyle w:val="95"/>
            </w:pPr>
            <w:r>
              <w:t>Centre Frequency of Interfering Signal [MHz]</w:t>
            </w:r>
          </w:p>
        </w:tc>
        <w:tc>
          <w:tcPr>
            <w:tcW w:w="1082" w:type="dxa"/>
          </w:tcPr>
          <w:p>
            <w:pPr>
              <w:pStyle w:val="95"/>
            </w:pPr>
            <w:r>
              <w:t>Interfering Signal mean power for WA BS [dBm]</w:t>
            </w:r>
          </w:p>
        </w:tc>
        <w:tc>
          <w:tcPr>
            <w:tcW w:w="1134" w:type="dxa"/>
          </w:tcPr>
          <w:p>
            <w:pPr>
              <w:pStyle w:val="95"/>
            </w:pPr>
            <w:r>
              <w:t>Interfering Signal mean power for MR BS [dBm]</w:t>
            </w:r>
          </w:p>
        </w:tc>
        <w:tc>
          <w:tcPr>
            <w:tcW w:w="1134" w:type="dxa"/>
          </w:tcPr>
          <w:p>
            <w:pPr>
              <w:pStyle w:val="95"/>
            </w:pPr>
            <w:r>
              <w:t>Interfering Signal mean power for LA BS [dBm]</w:t>
            </w:r>
          </w:p>
        </w:tc>
        <w:tc>
          <w:tcPr>
            <w:tcW w:w="1701" w:type="dxa"/>
          </w:tcPr>
          <w:p>
            <w:pPr>
              <w:pStyle w:val="95"/>
            </w:pPr>
            <w:r>
              <w:t>Wanted Signal mean power [dBm]</w:t>
            </w:r>
          </w:p>
        </w:tc>
        <w:tc>
          <w:tcPr>
            <w:tcW w:w="1167" w:type="dxa"/>
          </w:tcPr>
          <w:p>
            <w:pPr>
              <w:pStyle w:val="9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GSM850 or CDMA850</w:t>
            </w:r>
          </w:p>
        </w:tc>
        <w:tc>
          <w:tcPr>
            <w:tcW w:w="1657" w:type="dxa"/>
          </w:tcPr>
          <w:p>
            <w:pPr>
              <w:pStyle w:val="96"/>
            </w:pPr>
            <w:r>
              <w:t>869 – 894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GSM900</w:t>
            </w:r>
          </w:p>
        </w:tc>
        <w:tc>
          <w:tcPr>
            <w:tcW w:w="1657" w:type="dxa"/>
          </w:tcPr>
          <w:p>
            <w:pPr>
              <w:pStyle w:val="96"/>
            </w:pPr>
            <w:r>
              <w:t>921 – 960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DCS1800</w:t>
            </w:r>
          </w:p>
        </w:tc>
        <w:tc>
          <w:tcPr>
            <w:tcW w:w="1657" w:type="dxa"/>
          </w:tcPr>
          <w:p>
            <w:pPr>
              <w:pStyle w:val="96"/>
            </w:pPr>
            <w:r>
              <w:t>1805 - 1880</w:t>
            </w:r>
          </w:p>
          <w:p>
            <w:pPr>
              <w:pStyle w:val="96"/>
            </w:pPr>
            <w:r>
              <w:t>(NOTE 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PCS1900</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 or E-UTRA Band 1 or NR band n1</w:t>
            </w:r>
          </w:p>
        </w:tc>
        <w:tc>
          <w:tcPr>
            <w:tcW w:w="1657" w:type="dxa"/>
          </w:tcPr>
          <w:p>
            <w:pPr>
              <w:pStyle w:val="96"/>
            </w:pPr>
            <w:r>
              <w:t>2110 – 2170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II or E-UTRA Band 2 or NR band n2</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III or E-UTRA Band 3 or NR band n3</w:t>
            </w:r>
          </w:p>
        </w:tc>
        <w:tc>
          <w:tcPr>
            <w:tcW w:w="1657" w:type="dxa"/>
          </w:tcPr>
          <w:p>
            <w:pPr>
              <w:pStyle w:val="96"/>
            </w:pPr>
            <w:r>
              <w:t>1805 - 1880</w:t>
            </w:r>
          </w:p>
          <w:p>
            <w:pPr>
              <w:pStyle w:val="96"/>
            </w:pPr>
            <w:r>
              <w:t>(NOTE 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IV or E-UTRA Band 4</w:t>
            </w:r>
          </w:p>
        </w:tc>
        <w:tc>
          <w:tcPr>
            <w:tcW w:w="1657" w:type="dxa"/>
          </w:tcPr>
          <w:p>
            <w:pPr>
              <w:pStyle w:val="96"/>
            </w:pPr>
            <w:r>
              <w:t>2110 – 2155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V or E-UTRA Band 5 or NR band n5</w:t>
            </w:r>
          </w:p>
        </w:tc>
        <w:tc>
          <w:tcPr>
            <w:tcW w:w="1657" w:type="dxa"/>
          </w:tcPr>
          <w:p>
            <w:pPr>
              <w:pStyle w:val="96"/>
            </w:pPr>
            <w:r>
              <w:t>869 – 894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VI or E-UTRA Band 6</w:t>
            </w:r>
          </w:p>
        </w:tc>
        <w:tc>
          <w:tcPr>
            <w:tcW w:w="1657" w:type="dxa"/>
          </w:tcPr>
          <w:p>
            <w:pPr>
              <w:pStyle w:val="96"/>
            </w:pPr>
            <w:r>
              <w:t>875 – 885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VII or E-UTRA Band 7 or NR band n7</w:t>
            </w:r>
          </w:p>
        </w:tc>
        <w:tc>
          <w:tcPr>
            <w:tcW w:w="1657" w:type="dxa"/>
          </w:tcPr>
          <w:p>
            <w:pPr>
              <w:pStyle w:val="96"/>
            </w:pPr>
            <w:r>
              <w:t>2620 – 2690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93"/>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96"/>
            </w:pPr>
            <w:r>
              <w:t>925 – 960</w:t>
            </w:r>
          </w:p>
        </w:tc>
        <w:tc>
          <w:tcPr>
            <w:tcW w:w="1082" w:type="dxa"/>
            <w:tcBorders>
              <w:top w:val="single" w:color="auto" w:sz="4" w:space="0"/>
              <w:left w:val="single" w:color="auto" w:sz="4" w:space="0"/>
              <w:bottom w:val="single" w:color="auto" w:sz="4" w:space="0"/>
              <w:right w:val="single" w:color="auto" w:sz="4" w:space="0"/>
            </w:tcBorders>
          </w:tcPr>
          <w:p>
            <w:pPr>
              <w:pStyle w:val="96"/>
            </w:pPr>
            <w:r>
              <w:t>+46</w:t>
            </w:r>
          </w:p>
        </w:tc>
        <w:tc>
          <w:tcPr>
            <w:tcW w:w="1134" w:type="dxa"/>
            <w:tcBorders>
              <w:top w:val="single" w:color="auto" w:sz="4" w:space="0"/>
              <w:left w:val="single" w:color="auto" w:sz="4" w:space="0"/>
              <w:bottom w:val="single" w:color="auto" w:sz="4" w:space="0"/>
              <w:right w:val="single" w:color="auto" w:sz="4" w:space="0"/>
            </w:tcBorders>
          </w:tcPr>
          <w:p>
            <w:pPr>
              <w:pStyle w:val="96"/>
            </w:pPr>
            <w:r>
              <w:t>+38</w:t>
            </w:r>
          </w:p>
        </w:tc>
        <w:tc>
          <w:tcPr>
            <w:tcW w:w="1134" w:type="dxa"/>
            <w:tcBorders>
              <w:top w:val="single" w:color="auto" w:sz="4" w:space="0"/>
              <w:left w:val="single" w:color="auto" w:sz="4" w:space="0"/>
              <w:bottom w:val="single" w:color="auto" w:sz="4" w:space="0"/>
              <w:right w:val="single" w:color="auto" w:sz="4" w:space="0"/>
            </w:tcBorders>
          </w:tcPr>
          <w:p>
            <w:pPr>
              <w:pStyle w:val="96"/>
            </w:pPr>
            <w:r>
              <w:t>+24</w:t>
            </w:r>
          </w:p>
        </w:tc>
        <w:tc>
          <w:tcPr>
            <w:tcW w:w="1701" w:type="dxa"/>
            <w:tcBorders>
              <w:top w:val="single" w:color="auto" w:sz="4" w:space="0"/>
              <w:left w:val="single" w:color="auto" w:sz="4" w:space="0"/>
              <w:bottom w:val="single" w:color="auto" w:sz="4" w:space="0"/>
              <w:right w:val="single" w:color="auto" w:sz="4" w:space="0"/>
            </w:tcBorders>
          </w:tcPr>
          <w:p>
            <w:pPr>
              <w:pStyle w:val="96"/>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IX or E-UTRA Band 9</w:t>
            </w:r>
          </w:p>
        </w:tc>
        <w:tc>
          <w:tcPr>
            <w:tcW w:w="1657" w:type="dxa"/>
          </w:tcPr>
          <w:p>
            <w:pPr>
              <w:pStyle w:val="96"/>
            </w:pPr>
            <w:r>
              <w:t>1844.9 - 1879.9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 or E-UTRA Band 10</w:t>
            </w:r>
          </w:p>
        </w:tc>
        <w:tc>
          <w:tcPr>
            <w:tcW w:w="1657" w:type="dxa"/>
          </w:tcPr>
          <w:p>
            <w:pPr>
              <w:pStyle w:val="96"/>
            </w:pPr>
            <w:r>
              <w:t>2110 – 2170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XI or E-UTRA Band 11</w:t>
            </w:r>
          </w:p>
        </w:tc>
        <w:tc>
          <w:tcPr>
            <w:tcW w:w="1657" w:type="dxa"/>
          </w:tcPr>
          <w:p>
            <w:pPr>
              <w:pStyle w:val="96"/>
            </w:pPr>
            <w:r>
              <w:t>1475.9 - 1495.9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XII or E-UTRA Band 12 or NR band n12</w:t>
            </w:r>
          </w:p>
        </w:tc>
        <w:tc>
          <w:tcPr>
            <w:tcW w:w="1657" w:type="dxa"/>
          </w:tcPr>
          <w:p>
            <w:pPr>
              <w:pStyle w:val="96"/>
            </w:pPr>
            <w:r>
              <w:t>729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XIIII or E-UTRA Band 13 or NR band n13</w:t>
            </w:r>
          </w:p>
        </w:tc>
        <w:tc>
          <w:tcPr>
            <w:tcW w:w="1657" w:type="dxa"/>
          </w:tcPr>
          <w:p>
            <w:pPr>
              <w:pStyle w:val="96"/>
            </w:pPr>
            <w:r>
              <w:t>746 – 756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XIV or E-UTRA Band 14 or NR band n14</w:t>
            </w:r>
          </w:p>
        </w:tc>
        <w:tc>
          <w:tcPr>
            <w:tcW w:w="1657" w:type="dxa"/>
          </w:tcPr>
          <w:p>
            <w:pPr>
              <w:pStyle w:val="96"/>
            </w:pPr>
            <w:r>
              <w:t>758 – 768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17</w:t>
            </w:r>
          </w:p>
        </w:tc>
        <w:tc>
          <w:tcPr>
            <w:tcW w:w="1657" w:type="dxa"/>
          </w:tcPr>
          <w:p>
            <w:pPr>
              <w:pStyle w:val="96"/>
            </w:pPr>
            <w:r>
              <w:t>734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18</w:t>
            </w:r>
            <w:r>
              <w:rPr>
                <w:rFonts w:cs="Arial"/>
              </w:rPr>
              <w:t xml:space="preserve"> or NR Band n18</w:t>
            </w:r>
          </w:p>
        </w:tc>
        <w:tc>
          <w:tcPr>
            <w:tcW w:w="1657" w:type="dxa"/>
          </w:tcPr>
          <w:p>
            <w:pPr>
              <w:pStyle w:val="96"/>
            </w:pPr>
            <w:r>
              <w:t>860 – 875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XIX or E-UTRA Band 19</w:t>
            </w:r>
          </w:p>
        </w:tc>
        <w:tc>
          <w:tcPr>
            <w:tcW w:w="1657" w:type="dxa"/>
          </w:tcPr>
          <w:p>
            <w:pPr>
              <w:pStyle w:val="96"/>
            </w:pPr>
            <w:r>
              <w:t>875 – 890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 or E-UTRA Band 20 or NR band n20</w:t>
            </w:r>
          </w:p>
        </w:tc>
        <w:tc>
          <w:tcPr>
            <w:tcW w:w="1657" w:type="dxa"/>
          </w:tcPr>
          <w:p>
            <w:pPr>
              <w:pStyle w:val="96"/>
            </w:pPr>
            <w:r>
              <w:t>791 – 821</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XXI or E-UTRA Band 21</w:t>
            </w:r>
          </w:p>
        </w:tc>
        <w:tc>
          <w:tcPr>
            <w:tcW w:w="1657" w:type="dxa"/>
          </w:tcPr>
          <w:p>
            <w:pPr>
              <w:pStyle w:val="96"/>
            </w:pPr>
            <w:r>
              <w:t>1495.9 - 1510.9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XXII or E-UTRA Band 22</w:t>
            </w:r>
          </w:p>
        </w:tc>
        <w:tc>
          <w:tcPr>
            <w:tcW w:w="1657" w:type="dxa"/>
          </w:tcPr>
          <w:p>
            <w:pPr>
              <w:pStyle w:val="96"/>
            </w:pPr>
            <w:r>
              <w:t>3510 - 3 590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24</w:t>
            </w:r>
            <w:r>
              <w:rPr>
                <w:rFonts w:cs="Arial"/>
              </w:rPr>
              <w:t xml:space="preserve"> or NR band n24</w:t>
            </w:r>
          </w:p>
        </w:tc>
        <w:tc>
          <w:tcPr>
            <w:tcW w:w="1657" w:type="dxa"/>
          </w:tcPr>
          <w:p>
            <w:pPr>
              <w:pStyle w:val="96"/>
            </w:pPr>
            <w:r>
              <w:t>1525 – 1559</w:t>
            </w:r>
          </w:p>
        </w:tc>
        <w:tc>
          <w:tcPr>
            <w:tcW w:w="1082" w:type="dxa"/>
          </w:tcPr>
          <w:p>
            <w:pPr>
              <w:pStyle w:val="96"/>
            </w:pPr>
            <w:r>
              <w:rPr>
                <w:rFonts w:cs="v5.0.0"/>
              </w:rP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XXV or E-UTRA Band 25 or NR band n25</w:t>
            </w:r>
          </w:p>
        </w:tc>
        <w:tc>
          <w:tcPr>
            <w:tcW w:w="1657" w:type="dxa"/>
          </w:tcPr>
          <w:p>
            <w:pPr>
              <w:pStyle w:val="96"/>
            </w:pPr>
            <w:r>
              <w:t>1930 – 1995</w:t>
            </w:r>
          </w:p>
        </w:tc>
        <w:tc>
          <w:tcPr>
            <w:tcW w:w="1082" w:type="dxa"/>
          </w:tcPr>
          <w:p>
            <w:pPr>
              <w:pStyle w:val="96"/>
              <w:rPr>
                <w:rFonts w:cs="v5.0.0"/>
              </w:rPr>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XXVI or E-UTRA Band 26 or NR Band n26</w:t>
            </w:r>
          </w:p>
        </w:tc>
        <w:tc>
          <w:tcPr>
            <w:tcW w:w="1657" w:type="dxa"/>
          </w:tcPr>
          <w:p>
            <w:pPr>
              <w:pStyle w:val="96"/>
            </w:pPr>
            <w:r>
              <w:t>859 – 894</w:t>
            </w:r>
          </w:p>
        </w:tc>
        <w:tc>
          <w:tcPr>
            <w:tcW w:w="1082" w:type="dxa"/>
          </w:tcPr>
          <w:p>
            <w:pPr>
              <w:pStyle w:val="96"/>
              <w:rPr>
                <w:rFonts w:cs="v5.0.0"/>
              </w:rPr>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27</w:t>
            </w:r>
          </w:p>
        </w:tc>
        <w:tc>
          <w:tcPr>
            <w:tcW w:w="1657" w:type="dxa"/>
          </w:tcPr>
          <w:p>
            <w:pPr>
              <w:pStyle w:val="96"/>
            </w:pPr>
            <w:r>
              <w:t>852 – 869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28 or NR band n28</w:t>
            </w:r>
          </w:p>
        </w:tc>
        <w:tc>
          <w:tcPr>
            <w:tcW w:w="1657" w:type="dxa"/>
          </w:tcPr>
          <w:p>
            <w:pPr>
              <w:pStyle w:val="96"/>
            </w:pPr>
            <w:r>
              <w:t>758 – 803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29 or NR band n29</w:t>
            </w:r>
          </w:p>
        </w:tc>
        <w:tc>
          <w:tcPr>
            <w:tcW w:w="1657" w:type="dxa"/>
          </w:tcPr>
          <w:p>
            <w:pPr>
              <w:pStyle w:val="96"/>
            </w:pPr>
            <w:r>
              <w:t>717 – 728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30 or NR band n30</w:t>
            </w:r>
          </w:p>
        </w:tc>
        <w:tc>
          <w:tcPr>
            <w:tcW w:w="1657" w:type="dxa"/>
          </w:tcPr>
          <w:p>
            <w:pPr>
              <w:pStyle w:val="96"/>
            </w:pPr>
            <w:r>
              <w:t>2350 – 2360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31</w:t>
            </w:r>
          </w:p>
        </w:tc>
        <w:tc>
          <w:tcPr>
            <w:tcW w:w="1657" w:type="dxa"/>
          </w:tcPr>
          <w:p>
            <w:pPr>
              <w:pStyle w:val="96"/>
            </w:pPr>
            <w:r>
              <w:t>462.5 - 467.5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XXXII or E-UTRA Band 32</w:t>
            </w:r>
          </w:p>
        </w:tc>
        <w:tc>
          <w:tcPr>
            <w:tcW w:w="1657" w:type="dxa"/>
          </w:tcPr>
          <w:p>
            <w:pPr>
              <w:pStyle w:val="96"/>
            </w:pPr>
            <w:r>
              <w:t>1452 - 1496</w:t>
            </w:r>
          </w:p>
          <w:p>
            <w:pPr>
              <w:pStyle w:val="96"/>
            </w:pPr>
            <w:r>
              <w:t>(NOTE-5)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a) or E-UTRA TDD Band 33</w:t>
            </w:r>
          </w:p>
        </w:tc>
        <w:tc>
          <w:tcPr>
            <w:tcW w:w="1657" w:type="dxa"/>
          </w:tcPr>
          <w:p>
            <w:pPr>
              <w:pStyle w:val="96"/>
            </w:pPr>
            <w:r>
              <w:t>1900 – 1920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a) or E-UTRA TDD Band 34 or NR band n34</w:t>
            </w:r>
          </w:p>
        </w:tc>
        <w:tc>
          <w:tcPr>
            <w:tcW w:w="1657" w:type="dxa"/>
          </w:tcPr>
          <w:p>
            <w:pPr>
              <w:pStyle w:val="96"/>
            </w:pPr>
            <w:r>
              <w:t>2010 – 2025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b) or E-UTRA TDD Band 35</w:t>
            </w:r>
          </w:p>
        </w:tc>
        <w:tc>
          <w:tcPr>
            <w:tcW w:w="1657" w:type="dxa"/>
          </w:tcPr>
          <w:p>
            <w:pPr>
              <w:pStyle w:val="96"/>
            </w:pPr>
            <w:r>
              <w:t>1850 – 1910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b) or E-UTRA TDD Band 36</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c) or E-UTRA TDD Band 37</w:t>
            </w:r>
          </w:p>
        </w:tc>
        <w:tc>
          <w:tcPr>
            <w:tcW w:w="1657" w:type="dxa"/>
          </w:tcPr>
          <w:p>
            <w:pPr>
              <w:pStyle w:val="96"/>
            </w:pPr>
            <w:r>
              <w:t>1910 – 1930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d) or E-UTRA Band 38 or NR band n38</w:t>
            </w:r>
          </w:p>
        </w:tc>
        <w:tc>
          <w:tcPr>
            <w:tcW w:w="1657" w:type="dxa"/>
          </w:tcPr>
          <w:p>
            <w:pPr>
              <w:pStyle w:val="96"/>
            </w:pPr>
            <w:r>
              <w:t>2570 – 2620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f) or E-UTRA Band 39 or NR band n39</w:t>
            </w:r>
          </w:p>
        </w:tc>
        <w:tc>
          <w:tcPr>
            <w:tcW w:w="1657" w:type="dxa"/>
          </w:tcPr>
          <w:p>
            <w:pPr>
              <w:pStyle w:val="96"/>
            </w:pPr>
            <w:r>
              <w:t>1880 – 1920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e) or E-UTRA Band 40 or NR band n40</w:t>
            </w:r>
          </w:p>
        </w:tc>
        <w:tc>
          <w:tcPr>
            <w:tcW w:w="1657" w:type="dxa"/>
          </w:tcPr>
          <w:p>
            <w:pPr>
              <w:pStyle w:val="96"/>
            </w:pPr>
            <w:r>
              <w:t>2300 – 2400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41 or NR band n41</w:t>
            </w:r>
          </w:p>
        </w:tc>
        <w:tc>
          <w:tcPr>
            <w:tcW w:w="1657" w:type="dxa"/>
          </w:tcPr>
          <w:p>
            <w:pPr>
              <w:pStyle w:val="96"/>
            </w:pPr>
            <w:r>
              <w:t>2496 – 2690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42</w:t>
            </w:r>
          </w:p>
        </w:tc>
        <w:tc>
          <w:tcPr>
            <w:tcW w:w="1657" w:type="dxa"/>
          </w:tcPr>
          <w:p>
            <w:pPr>
              <w:pStyle w:val="96"/>
            </w:pPr>
            <w:r>
              <w:t>3400 – 3600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43</w:t>
            </w:r>
          </w:p>
        </w:tc>
        <w:tc>
          <w:tcPr>
            <w:tcW w:w="1657" w:type="dxa"/>
          </w:tcPr>
          <w:p>
            <w:pPr>
              <w:pStyle w:val="96"/>
            </w:pPr>
            <w:r>
              <w:t>3600 – 3800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44</w:t>
            </w:r>
          </w:p>
        </w:tc>
        <w:tc>
          <w:tcPr>
            <w:tcW w:w="1657" w:type="dxa"/>
          </w:tcPr>
          <w:p>
            <w:pPr>
              <w:pStyle w:val="96"/>
            </w:pPr>
            <w:r>
              <w:t>703 – 803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45</w:t>
            </w:r>
          </w:p>
        </w:tc>
        <w:tc>
          <w:tcPr>
            <w:tcW w:w="1657" w:type="dxa"/>
          </w:tcPr>
          <w:p>
            <w:pPr>
              <w:pStyle w:val="96"/>
            </w:pPr>
            <w:r>
              <w:rPr>
                <w:rFonts w:cs="Arial"/>
                <w:szCs w:val="18"/>
              </w:rPr>
              <w:t>1447 - 1467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46 or NR Band n46</w:t>
            </w:r>
          </w:p>
        </w:tc>
        <w:tc>
          <w:tcPr>
            <w:tcW w:w="1657" w:type="dxa"/>
          </w:tcPr>
          <w:p>
            <w:pPr>
              <w:pStyle w:val="96"/>
            </w:pPr>
            <w:r>
              <w:rPr>
                <w:rFonts w:cs="Arial"/>
                <w:szCs w:val="18"/>
              </w:rPr>
              <w:t>5150 - 5925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48 or NR Band n48</w:t>
            </w:r>
          </w:p>
        </w:tc>
        <w:tc>
          <w:tcPr>
            <w:tcW w:w="1657" w:type="dxa"/>
          </w:tcPr>
          <w:p>
            <w:pPr>
              <w:pStyle w:val="96"/>
            </w:pPr>
            <w:r>
              <w:t>3550 – 3700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49</w:t>
            </w:r>
          </w:p>
        </w:tc>
        <w:tc>
          <w:tcPr>
            <w:tcW w:w="1657" w:type="dxa"/>
          </w:tcPr>
          <w:p>
            <w:pPr>
              <w:pStyle w:val="96"/>
            </w:pPr>
            <w:r>
              <w:t>3550 – 3700</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50 or NR band n50</w:t>
            </w:r>
          </w:p>
        </w:tc>
        <w:tc>
          <w:tcPr>
            <w:tcW w:w="1657" w:type="dxa"/>
          </w:tcPr>
          <w:p>
            <w:pPr>
              <w:pStyle w:val="96"/>
            </w:pPr>
            <w:r>
              <w:rPr>
                <w:rFonts w:eastAsia="宋体"/>
              </w:rPr>
              <w:t>1432</w:t>
            </w:r>
            <w:r>
              <w:t xml:space="preserve"> – </w:t>
            </w:r>
            <w:r>
              <w:rPr>
                <w:rFonts w:eastAsia="宋体"/>
              </w:rPr>
              <w:t>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51 or NR band n51</w:t>
            </w:r>
          </w:p>
        </w:tc>
        <w:tc>
          <w:tcPr>
            <w:tcW w:w="1657" w:type="dxa"/>
          </w:tcPr>
          <w:p>
            <w:pPr>
              <w:pStyle w:val="96"/>
            </w:pPr>
            <w:r>
              <w:rPr>
                <w:rFonts w:eastAsia="宋体"/>
              </w:rPr>
              <w:t>1427</w:t>
            </w:r>
            <w:r>
              <w:t xml:space="preserve">– </w:t>
            </w:r>
            <w:r>
              <w:rPr>
                <w:rFonts w:eastAsia="宋体"/>
              </w:rPr>
              <w:t>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rFonts w:cs="Arial"/>
              </w:rPr>
              <w:t>E-UTRA Band 52</w:t>
            </w:r>
          </w:p>
        </w:tc>
        <w:tc>
          <w:tcPr>
            <w:tcW w:w="1657" w:type="dxa"/>
          </w:tcPr>
          <w:p>
            <w:pPr>
              <w:pStyle w:val="96"/>
              <w:rPr>
                <w:rFonts w:cs="Arial"/>
              </w:rPr>
            </w:pPr>
            <w:r>
              <w:rPr>
                <w:rFonts w:cs="Arial"/>
                <w:lang w:eastAsia="zh-CN"/>
              </w:rPr>
              <w:t>3300</w:t>
            </w:r>
            <w:r>
              <w:rPr>
                <w:rFonts w:cs="Arial"/>
              </w:rPr>
              <w:t xml:space="preserve"> – 3400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rPr>
            </w:pPr>
            <w:r>
              <w:rPr>
                <w:rFonts w:cs="Arial"/>
              </w:rPr>
              <w:t>E-UTRA Band 53 or NR Band n53</w:t>
            </w:r>
          </w:p>
        </w:tc>
        <w:tc>
          <w:tcPr>
            <w:tcW w:w="1657" w:type="dxa"/>
          </w:tcPr>
          <w:p>
            <w:pPr>
              <w:pStyle w:val="96"/>
              <w:rPr>
                <w:rFonts w:cs="Arial"/>
                <w:lang w:eastAsia="zh-CN"/>
              </w:rPr>
            </w:pPr>
            <w:r>
              <w:rPr>
                <w:rFonts w:cs="Arial"/>
              </w:rPr>
              <w:t>2483.5 - 2495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65</w:t>
            </w:r>
            <w:r>
              <w:rPr>
                <w:rFonts w:cs="Arial"/>
              </w:rPr>
              <w:t xml:space="preserve"> or NR band n65</w:t>
            </w:r>
          </w:p>
        </w:tc>
        <w:tc>
          <w:tcPr>
            <w:tcW w:w="1657" w:type="dxa"/>
          </w:tcPr>
          <w:p>
            <w:pPr>
              <w:pStyle w:val="96"/>
            </w:pPr>
            <w:r>
              <w:rPr>
                <w:rFonts w:cs="Arial"/>
              </w:rPr>
              <w:t>2110 – 2200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66 or NR band n66</w:t>
            </w:r>
          </w:p>
        </w:tc>
        <w:tc>
          <w:tcPr>
            <w:tcW w:w="1657" w:type="dxa"/>
          </w:tcPr>
          <w:p>
            <w:pPr>
              <w:pStyle w:val="96"/>
            </w:pPr>
            <w:r>
              <w:rPr>
                <w:rFonts w:cs="Arial"/>
              </w:rPr>
              <w:t>2110 – 2200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67 or NR band n67</w:t>
            </w:r>
          </w:p>
        </w:tc>
        <w:tc>
          <w:tcPr>
            <w:tcW w:w="1657" w:type="dxa"/>
          </w:tcPr>
          <w:p>
            <w:pPr>
              <w:pStyle w:val="96"/>
            </w:pPr>
            <w:r>
              <w:rPr>
                <w:rFonts w:cs="Arial"/>
              </w:rPr>
              <w:t>738 - 758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68</w:t>
            </w:r>
          </w:p>
        </w:tc>
        <w:tc>
          <w:tcPr>
            <w:tcW w:w="1657" w:type="dxa"/>
          </w:tcPr>
          <w:p>
            <w:pPr>
              <w:pStyle w:val="96"/>
            </w:pPr>
            <w:r>
              <w:rPr>
                <w:rFonts w:cs="Arial"/>
              </w:rPr>
              <w:t>753 - 783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 xml:space="preserve">E-UTRA Band 69 </w:t>
            </w:r>
          </w:p>
        </w:tc>
        <w:tc>
          <w:tcPr>
            <w:tcW w:w="1657" w:type="dxa"/>
          </w:tcPr>
          <w:p>
            <w:pPr>
              <w:pStyle w:val="96"/>
            </w:pPr>
            <w:r>
              <w:rPr>
                <w:rFonts w:cs="Arial"/>
              </w:rPr>
              <w:t>2570-2620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70 or NR band n70</w:t>
            </w:r>
          </w:p>
        </w:tc>
        <w:tc>
          <w:tcPr>
            <w:tcW w:w="1657" w:type="dxa"/>
          </w:tcPr>
          <w:p>
            <w:pPr>
              <w:pStyle w:val="96"/>
            </w:pPr>
            <w:r>
              <w:rPr>
                <w:rFonts w:cs="Arial"/>
              </w:rPr>
              <w:t>1995 - 2020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71 or</w:t>
            </w:r>
            <w:r>
              <w:t xml:space="preserve"> NR band n71</w:t>
            </w:r>
          </w:p>
        </w:tc>
        <w:tc>
          <w:tcPr>
            <w:tcW w:w="1657" w:type="dxa"/>
          </w:tcPr>
          <w:p>
            <w:pPr>
              <w:pStyle w:val="96"/>
            </w:pPr>
            <w:r>
              <w:rPr>
                <w:rFonts w:cs="Arial"/>
                <w:lang w:eastAsia="ko-KR"/>
              </w:rPr>
              <w:t>617 - 652</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72</w:t>
            </w:r>
          </w:p>
        </w:tc>
        <w:tc>
          <w:tcPr>
            <w:tcW w:w="1657" w:type="dxa"/>
          </w:tcPr>
          <w:p>
            <w:pPr>
              <w:pStyle w:val="96"/>
            </w:pPr>
            <w:r>
              <w:rPr>
                <w:rFonts w:cs="Arial"/>
                <w:lang w:eastAsia="ko-KR"/>
              </w:rPr>
              <w:t>461 - 466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w:t>
            </w:r>
            <w:r>
              <w:t>3</w:t>
            </w:r>
          </w:p>
        </w:tc>
        <w:tc>
          <w:tcPr>
            <w:tcW w:w="1657" w:type="dxa"/>
          </w:tcPr>
          <w:p>
            <w:pPr>
              <w:pStyle w:val="96"/>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74 or NR band n74</w:t>
            </w:r>
          </w:p>
        </w:tc>
        <w:tc>
          <w:tcPr>
            <w:tcW w:w="1657" w:type="dxa"/>
          </w:tcPr>
          <w:p>
            <w:pPr>
              <w:pStyle w:val="96"/>
            </w:pPr>
            <w:r>
              <w:rPr>
                <w:rFonts w:cs="Arial"/>
              </w:rPr>
              <w:t>1475 - 1518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75 or</w:t>
            </w:r>
            <w:r>
              <w:t xml:space="preserve"> NR band n75</w:t>
            </w:r>
          </w:p>
        </w:tc>
        <w:tc>
          <w:tcPr>
            <w:tcW w:w="1657" w:type="dxa"/>
          </w:tcPr>
          <w:p>
            <w:pPr>
              <w:pStyle w:val="96"/>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76 or</w:t>
            </w:r>
            <w:r>
              <w:t xml:space="preserve"> NR band n76</w:t>
            </w:r>
          </w:p>
        </w:tc>
        <w:tc>
          <w:tcPr>
            <w:tcW w:w="1657" w:type="dxa"/>
          </w:tcPr>
          <w:p>
            <w:pPr>
              <w:pStyle w:val="96"/>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n77</w:t>
            </w:r>
          </w:p>
        </w:tc>
        <w:tc>
          <w:tcPr>
            <w:tcW w:w="1657" w:type="dxa"/>
          </w:tcPr>
          <w:p>
            <w:pPr>
              <w:pStyle w:val="96"/>
            </w:pPr>
            <w:r>
              <w:rPr>
                <w:rFonts w:cs="Arial"/>
                <w:lang w:eastAsia="ko-KR"/>
              </w:rPr>
              <w:t>3300 - 4200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n78</w:t>
            </w:r>
          </w:p>
        </w:tc>
        <w:tc>
          <w:tcPr>
            <w:tcW w:w="1657" w:type="dxa"/>
          </w:tcPr>
          <w:p>
            <w:pPr>
              <w:pStyle w:val="96"/>
            </w:pPr>
            <w:r>
              <w:rPr>
                <w:rFonts w:cs="Arial"/>
                <w:lang w:eastAsia="ko-KR"/>
              </w:rPr>
              <w:t>3300 - 3800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n79</w:t>
            </w:r>
          </w:p>
        </w:tc>
        <w:tc>
          <w:tcPr>
            <w:tcW w:w="1657" w:type="dxa"/>
          </w:tcPr>
          <w:p>
            <w:pPr>
              <w:pStyle w:val="96"/>
            </w:pPr>
            <w:r>
              <w:rPr>
                <w:rFonts w:cs="Arial"/>
                <w:lang w:eastAsia="ko-KR"/>
              </w:rPr>
              <w:t>4400 - 5000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rFonts w:cs="Arial"/>
                <w:lang w:eastAsia="ko-KR"/>
              </w:rPr>
              <w:t>E-UTRA Band 85 or NR band n85</w:t>
            </w:r>
          </w:p>
        </w:tc>
        <w:tc>
          <w:tcPr>
            <w:tcW w:w="1657" w:type="dxa"/>
          </w:tcPr>
          <w:p>
            <w:pPr>
              <w:pStyle w:val="96"/>
              <w:rPr>
                <w:rFonts w:cs="Arial"/>
                <w:lang w:eastAsia="ko-KR"/>
              </w:rPr>
            </w:pPr>
            <w:r>
              <w:rPr>
                <w:rFonts w:cs="Arial"/>
              </w:rPr>
              <w:t>728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lang w:eastAsia="ko-KR"/>
              </w:rPr>
            </w:pPr>
            <w:r>
              <w:rPr>
                <w:lang w:eastAsia="ko-KR"/>
              </w:rPr>
              <w:t>E-UTRA Band 87</w:t>
            </w:r>
          </w:p>
        </w:tc>
        <w:tc>
          <w:tcPr>
            <w:tcW w:w="1657" w:type="dxa"/>
          </w:tcPr>
          <w:p>
            <w:pPr>
              <w:pStyle w:val="96"/>
              <w:rPr>
                <w:rFonts w:cs="Arial"/>
              </w:rPr>
            </w:pPr>
            <w:r>
              <w:rPr>
                <w:rFonts w:cs="Arial"/>
                <w:lang w:eastAsia="ko-KR"/>
              </w:rPr>
              <w:t>420 – 425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lang w:eastAsia="ko-KR"/>
              </w:rPr>
            </w:pPr>
            <w:r>
              <w:rPr>
                <w:lang w:eastAsia="ko-KR"/>
              </w:rPr>
              <w:t>E-UTRA Band 88</w:t>
            </w:r>
          </w:p>
        </w:tc>
        <w:tc>
          <w:tcPr>
            <w:tcW w:w="1657" w:type="dxa"/>
          </w:tcPr>
          <w:p>
            <w:pPr>
              <w:pStyle w:val="96"/>
              <w:rPr>
                <w:rFonts w:cs="Arial"/>
              </w:rPr>
            </w:pPr>
            <w:r>
              <w:rPr>
                <w:rFonts w:cs="Arial"/>
                <w:lang w:eastAsia="ko-KR"/>
              </w:rPr>
              <w:t>422 – 427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n91</w:t>
            </w:r>
          </w:p>
        </w:tc>
        <w:tc>
          <w:tcPr>
            <w:tcW w:w="1657" w:type="dxa"/>
          </w:tcPr>
          <w:p>
            <w:pPr>
              <w:pStyle w:val="96"/>
              <w:rPr>
                <w:rFonts w:cs="Arial"/>
                <w:lang w:eastAsia="ko-KR"/>
              </w:rPr>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n92</w:t>
            </w:r>
          </w:p>
        </w:tc>
        <w:tc>
          <w:tcPr>
            <w:tcW w:w="1657" w:type="dxa"/>
          </w:tcPr>
          <w:p>
            <w:pPr>
              <w:pStyle w:val="96"/>
              <w:rPr>
                <w:rFonts w:cs="Arial"/>
                <w:lang w:eastAsia="ko-KR"/>
              </w:rPr>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n93</w:t>
            </w:r>
          </w:p>
        </w:tc>
        <w:tc>
          <w:tcPr>
            <w:tcW w:w="1657" w:type="dxa"/>
          </w:tcPr>
          <w:p>
            <w:pPr>
              <w:pStyle w:val="96"/>
              <w:rPr>
                <w:rFonts w:cs="Arial"/>
                <w:lang w:eastAsia="ko-KR"/>
              </w:rPr>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n94</w:t>
            </w:r>
          </w:p>
        </w:tc>
        <w:tc>
          <w:tcPr>
            <w:tcW w:w="1657" w:type="dxa"/>
          </w:tcPr>
          <w:p>
            <w:pPr>
              <w:pStyle w:val="96"/>
              <w:rPr>
                <w:rFonts w:cs="Arial"/>
                <w:lang w:eastAsia="ko-KR"/>
              </w:rPr>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zh-CN"/>
              </w:rPr>
            </w:pPr>
            <w:r>
              <w:rPr>
                <w:rFonts w:cs="Arial"/>
                <w:lang w:eastAsia="zh-CN"/>
              </w:rPr>
              <w:t>NR band n96</w:t>
            </w:r>
          </w:p>
        </w:tc>
        <w:tc>
          <w:tcPr>
            <w:tcW w:w="1657" w:type="dxa"/>
          </w:tcPr>
          <w:p>
            <w:pPr>
              <w:pStyle w:val="96"/>
              <w:rPr>
                <w:rFonts w:cs="Arial"/>
                <w:lang w:eastAsia="ko-KR"/>
              </w:rPr>
            </w:pPr>
            <w:r>
              <w:rPr>
                <w:rFonts w:cs="Arial"/>
                <w:lang w:eastAsia="ko-KR"/>
              </w:rPr>
              <w:t>5925 - 7125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lang w:val="sv-SE" w:eastAsia="ko-KR"/>
              </w:rPr>
            </w:pPr>
            <w:r>
              <w:rPr>
                <w:lang w:val="sv-SE" w:eastAsia="ko-KR"/>
              </w:rPr>
              <w:t>NR band n100</w:t>
            </w:r>
          </w:p>
        </w:tc>
        <w:tc>
          <w:tcPr>
            <w:tcW w:w="1657" w:type="dxa"/>
          </w:tcPr>
          <w:p>
            <w:pPr>
              <w:pStyle w:val="96"/>
              <w:rPr>
                <w:lang w:eastAsia="ko-KR"/>
              </w:rPr>
            </w:pPr>
            <w:r>
              <w:rPr>
                <w:lang w:eastAsia="ko-KR"/>
              </w:rPr>
              <w:t>919.4- 925</w:t>
            </w:r>
          </w:p>
        </w:tc>
        <w:tc>
          <w:tcPr>
            <w:tcW w:w="1082" w:type="dxa"/>
          </w:tcPr>
          <w:p>
            <w:pPr>
              <w:pStyle w:val="96"/>
            </w:pPr>
            <w:r>
              <w:t>+46</w:t>
            </w:r>
          </w:p>
        </w:tc>
        <w:tc>
          <w:tcPr>
            <w:tcW w:w="1134" w:type="dxa"/>
          </w:tcPr>
          <w:p>
            <w:pPr>
              <w:pStyle w:val="96"/>
              <w:rPr>
                <w:lang w:eastAsia="ko-KR"/>
              </w:rPr>
            </w:pPr>
            <w:r>
              <w:rPr>
                <w:lang w:eastAsia="ko-KR"/>
              </w:rPr>
              <w:t>N/A</w:t>
            </w:r>
          </w:p>
        </w:tc>
        <w:tc>
          <w:tcPr>
            <w:tcW w:w="1134" w:type="dxa"/>
          </w:tcPr>
          <w:p>
            <w:pPr>
              <w:pStyle w:val="96"/>
              <w:rPr>
                <w:lang w:eastAsia="ko-KR"/>
              </w:rPr>
            </w:pPr>
            <w:r>
              <w:rPr>
                <w:lang w:eastAsia="ko-KR"/>
              </w:rPr>
              <w:t>N/A</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zh-CN"/>
              </w:rPr>
            </w:pPr>
            <w:r>
              <w:rPr>
                <w:lang w:val="sv-SE" w:eastAsia="ko-KR"/>
              </w:rPr>
              <w:t>NR band n101</w:t>
            </w:r>
          </w:p>
        </w:tc>
        <w:tc>
          <w:tcPr>
            <w:tcW w:w="1657" w:type="dxa"/>
          </w:tcPr>
          <w:p>
            <w:pPr>
              <w:pStyle w:val="96"/>
              <w:rPr>
                <w:rFonts w:cs="Arial"/>
                <w:lang w:eastAsia="ko-KR"/>
              </w:rPr>
            </w:pPr>
            <w:r>
              <w:rPr>
                <w:lang w:eastAsia="ko-KR"/>
              </w:rPr>
              <w:t>1900 - 1910</w:t>
            </w:r>
          </w:p>
        </w:tc>
        <w:tc>
          <w:tcPr>
            <w:tcW w:w="1082" w:type="dxa"/>
          </w:tcPr>
          <w:p>
            <w:pPr>
              <w:pStyle w:val="96"/>
            </w:pPr>
            <w:r>
              <w:t>+46</w:t>
            </w:r>
          </w:p>
        </w:tc>
        <w:tc>
          <w:tcPr>
            <w:tcW w:w="1134" w:type="dxa"/>
          </w:tcPr>
          <w:p>
            <w:pPr>
              <w:pStyle w:val="96"/>
            </w:pPr>
            <w:r>
              <w:rPr>
                <w:lang w:eastAsia="ko-KR"/>
              </w:rPr>
              <w:t>N/A</w:t>
            </w:r>
          </w:p>
        </w:tc>
        <w:tc>
          <w:tcPr>
            <w:tcW w:w="1134" w:type="dxa"/>
          </w:tcPr>
          <w:p>
            <w:pPr>
              <w:pStyle w:val="96"/>
            </w:pPr>
            <w:r>
              <w:rPr>
                <w:lang w:eastAsia="ko-KR"/>
              </w:rPr>
              <w:t>N/A</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lang w:val="sv-SE" w:eastAsia="ko-KR"/>
              </w:rPr>
            </w:pPr>
            <w:r>
              <w:rPr>
                <w:rFonts w:cs="Arial"/>
                <w:lang w:eastAsia="zh-CN"/>
              </w:rPr>
              <w:t>NR band n102</w:t>
            </w:r>
          </w:p>
        </w:tc>
        <w:tc>
          <w:tcPr>
            <w:tcW w:w="1657" w:type="dxa"/>
          </w:tcPr>
          <w:p>
            <w:pPr>
              <w:pStyle w:val="96"/>
              <w:rPr>
                <w:lang w:eastAsia="ko-KR"/>
              </w:rPr>
            </w:pPr>
            <w:r>
              <w:rPr>
                <w:rFonts w:cs="Arial"/>
                <w:lang w:eastAsia="ko-KR"/>
              </w:rPr>
              <w:t>5925 - 6425</w:t>
            </w:r>
          </w:p>
        </w:tc>
        <w:tc>
          <w:tcPr>
            <w:tcW w:w="1082" w:type="dxa"/>
          </w:tcPr>
          <w:p>
            <w:pPr>
              <w:pStyle w:val="96"/>
            </w:pPr>
            <w:r>
              <w:t>N/A</w:t>
            </w:r>
          </w:p>
        </w:tc>
        <w:tc>
          <w:tcPr>
            <w:tcW w:w="1134" w:type="dxa"/>
          </w:tcPr>
          <w:p>
            <w:pPr>
              <w:pStyle w:val="96"/>
              <w:rPr>
                <w:lang w:eastAsia="ko-KR"/>
              </w:rPr>
            </w:pPr>
            <w:r>
              <w:t>+38</w:t>
            </w:r>
          </w:p>
        </w:tc>
        <w:tc>
          <w:tcPr>
            <w:tcW w:w="1134" w:type="dxa"/>
          </w:tcPr>
          <w:p>
            <w:pPr>
              <w:pStyle w:val="96"/>
              <w:rPr>
                <w:lang w:eastAsia="ko-KR"/>
              </w:rPr>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bottom w:val="single" w:color="auto" w:sz="4" w:space="0"/>
            </w:tcBorders>
          </w:tcPr>
          <w:p>
            <w:pPr>
              <w:pStyle w:val="93"/>
              <w:jc w:val="center"/>
              <w:rPr>
                <w:rFonts w:cs="Arial"/>
                <w:lang w:eastAsia="zh-CN"/>
              </w:rPr>
            </w:pPr>
            <w:r>
              <w:rPr>
                <w:rFonts w:cs="Arial"/>
                <w:lang w:eastAsia="ko-KR"/>
              </w:rPr>
              <w:t>E-UTRA Band 103</w:t>
            </w:r>
          </w:p>
        </w:tc>
        <w:tc>
          <w:tcPr>
            <w:tcW w:w="1657" w:type="dxa"/>
            <w:tcBorders>
              <w:bottom w:val="single" w:color="auto" w:sz="4" w:space="0"/>
            </w:tcBorders>
          </w:tcPr>
          <w:p>
            <w:pPr>
              <w:pStyle w:val="96"/>
              <w:rPr>
                <w:rFonts w:cs="Arial"/>
                <w:lang w:eastAsia="ko-KR"/>
              </w:rPr>
            </w:pPr>
            <w:r>
              <w:rPr>
                <w:rFonts w:hint="eastAsia"/>
                <w:lang w:val="en-US" w:eastAsia="zh-CN"/>
              </w:rPr>
              <w:t>7</w:t>
            </w:r>
            <w:r>
              <w:rPr>
                <w:lang w:val="en-US" w:eastAsia="zh-CN"/>
              </w:rPr>
              <w:t>57 – 758</w:t>
            </w:r>
          </w:p>
        </w:tc>
        <w:tc>
          <w:tcPr>
            <w:tcW w:w="1082" w:type="dxa"/>
            <w:tcBorders>
              <w:bottom w:val="single" w:color="auto" w:sz="4" w:space="0"/>
            </w:tcBorders>
          </w:tcPr>
          <w:p>
            <w:pPr>
              <w:pStyle w:val="96"/>
            </w:pPr>
            <w:r>
              <w:t>+46</w:t>
            </w:r>
          </w:p>
        </w:tc>
        <w:tc>
          <w:tcPr>
            <w:tcW w:w="1134" w:type="dxa"/>
            <w:tcBorders>
              <w:bottom w:val="single" w:color="auto" w:sz="4" w:space="0"/>
            </w:tcBorders>
          </w:tcPr>
          <w:p>
            <w:pPr>
              <w:pStyle w:val="96"/>
            </w:pPr>
            <w:r>
              <w:t>+38</w:t>
            </w:r>
          </w:p>
        </w:tc>
        <w:tc>
          <w:tcPr>
            <w:tcW w:w="1134" w:type="dxa"/>
            <w:tcBorders>
              <w:bottom w:val="single" w:color="auto" w:sz="4" w:space="0"/>
            </w:tcBorders>
          </w:tcPr>
          <w:p>
            <w:pPr>
              <w:pStyle w:val="96"/>
            </w:pPr>
            <w:r>
              <w:t>+24</w:t>
            </w:r>
          </w:p>
        </w:tc>
        <w:tc>
          <w:tcPr>
            <w:tcW w:w="1701" w:type="dxa"/>
            <w:tcBorders>
              <w:bottom w:val="single" w:color="auto" w:sz="4" w:space="0"/>
            </w:tcBorders>
            <w:vAlign w:val="center"/>
          </w:tcPr>
          <w:p>
            <w:pPr>
              <w:pStyle w:val="96"/>
            </w:pPr>
            <w:r>
              <w:t>EIS</w:t>
            </w:r>
            <w:r>
              <w:rPr>
                <w:vertAlign w:val="subscript"/>
              </w:rPr>
              <w:t>minSENS</w:t>
            </w:r>
            <w:r>
              <w:t xml:space="preserve"> + x dB (NOTE 1)</w:t>
            </w:r>
          </w:p>
        </w:tc>
        <w:tc>
          <w:tcPr>
            <w:tcW w:w="1167" w:type="dxa"/>
            <w:tcBorders>
              <w:bottom w:val="single" w:color="auto" w:sz="4" w:space="0"/>
            </w:tcBorders>
            <w:vAlign w:val="center"/>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tcBorders>
          </w:tcPr>
          <w:p>
            <w:pPr>
              <w:pStyle w:val="93"/>
              <w:jc w:val="center"/>
              <w:rPr>
                <w:rFonts w:cs="Arial"/>
                <w:lang w:eastAsia="ko-KR"/>
              </w:rPr>
            </w:pPr>
            <w:r>
              <w:rPr>
                <w:rFonts w:cs="Arial"/>
                <w:lang w:eastAsia="zh-CN"/>
              </w:rPr>
              <w:t>NR band n104</w:t>
            </w:r>
          </w:p>
        </w:tc>
        <w:tc>
          <w:tcPr>
            <w:tcW w:w="1657" w:type="dxa"/>
            <w:tcBorders>
              <w:top w:val="single" w:color="auto" w:sz="4" w:space="0"/>
            </w:tcBorders>
          </w:tcPr>
          <w:p>
            <w:pPr>
              <w:pStyle w:val="96"/>
              <w:rPr>
                <w:lang w:val="en-US" w:eastAsia="zh-CN"/>
              </w:rPr>
            </w:pPr>
            <w:r>
              <w:rPr>
                <w:rFonts w:cs="Arial"/>
                <w:lang w:eastAsia="ko-KR"/>
              </w:rPr>
              <w:t>6425 - 7125</w:t>
            </w:r>
          </w:p>
        </w:tc>
        <w:tc>
          <w:tcPr>
            <w:tcW w:w="1082" w:type="dxa"/>
            <w:tcBorders>
              <w:top w:val="single" w:color="auto" w:sz="4" w:space="0"/>
            </w:tcBorders>
          </w:tcPr>
          <w:p>
            <w:pPr>
              <w:pStyle w:val="96"/>
            </w:pPr>
            <w:r>
              <w:t>+46</w:t>
            </w:r>
          </w:p>
        </w:tc>
        <w:tc>
          <w:tcPr>
            <w:tcW w:w="1134" w:type="dxa"/>
            <w:tcBorders>
              <w:top w:val="single" w:color="auto" w:sz="4" w:space="0"/>
            </w:tcBorders>
          </w:tcPr>
          <w:p>
            <w:pPr>
              <w:pStyle w:val="96"/>
            </w:pPr>
            <w:r>
              <w:t>+38</w:t>
            </w:r>
          </w:p>
        </w:tc>
        <w:tc>
          <w:tcPr>
            <w:tcW w:w="1134" w:type="dxa"/>
            <w:tcBorders>
              <w:top w:val="single" w:color="auto" w:sz="4" w:space="0"/>
            </w:tcBorders>
          </w:tcPr>
          <w:p>
            <w:pPr>
              <w:pStyle w:val="96"/>
            </w:pPr>
            <w:r>
              <w:t>+24</w:t>
            </w:r>
          </w:p>
        </w:tc>
        <w:tc>
          <w:tcPr>
            <w:tcW w:w="1701" w:type="dxa"/>
            <w:tcBorders>
              <w:top w:val="single" w:color="auto" w:sz="4" w:space="0"/>
            </w:tcBorders>
            <w:vAlign w:val="center"/>
          </w:tcPr>
          <w:p>
            <w:pPr>
              <w:pStyle w:val="96"/>
            </w:pPr>
            <w:r>
              <w:t>EIS</w:t>
            </w:r>
            <w:r>
              <w:rPr>
                <w:vertAlign w:val="subscript"/>
              </w:rPr>
              <w:t>minSENS</w:t>
            </w:r>
            <w:r>
              <w:t xml:space="preserve"> + x dB (NOTE 1)</w:t>
            </w:r>
          </w:p>
        </w:tc>
        <w:tc>
          <w:tcPr>
            <w:tcW w:w="1167" w:type="dxa"/>
            <w:tcBorders>
              <w:top w:val="single" w:color="auto" w:sz="4" w:space="0"/>
            </w:tcBorders>
            <w:vAlign w:val="center"/>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ins w:id="286" w:author="ZTE,Fei Xue1" w:date="2022-09-30T16:22:20Z"/>
        </w:trPr>
        <w:tc>
          <w:tcPr>
            <w:tcW w:w="1918" w:type="dxa"/>
            <w:tcBorders>
              <w:top w:val="single" w:color="auto" w:sz="4" w:space="0"/>
            </w:tcBorders>
          </w:tcPr>
          <w:p>
            <w:pPr>
              <w:pStyle w:val="93"/>
              <w:jc w:val="center"/>
              <w:rPr>
                <w:ins w:id="287" w:author="ZTE,Fei Xue1" w:date="2022-09-30T16:22:20Z"/>
                <w:rFonts w:hint="default" w:cs="Arial"/>
                <w:lang w:val="en-US" w:eastAsia="zh-CN"/>
              </w:rPr>
            </w:pPr>
            <w:ins w:id="288" w:author="ZTE,Fei Xue1" w:date="2022-09-30T16:22:36Z">
              <w:r>
                <w:rPr>
                  <w:rFonts w:cs="Arial"/>
                  <w:lang w:eastAsia="zh-CN"/>
                </w:rPr>
                <w:t xml:space="preserve">NR band </w:t>
              </w:r>
            </w:ins>
            <w:ins w:id="289" w:author="ZTE,Fei Xue1" w:date="2022-09-30T16:22:38Z">
              <w:r>
                <w:rPr>
                  <w:rFonts w:hint="eastAsia" w:cs="Arial"/>
                  <w:lang w:val="en-US" w:eastAsia="zh-CN"/>
                </w:rPr>
                <w:t>[</w:t>
              </w:r>
            </w:ins>
            <w:ins w:id="290" w:author="ZTE,Fei Xue1" w:date="2022-09-30T16:22:36Z">
              <w:r>
                <w:rPr>
                  <w:rFonts w:cs="Arial"/>
                  <w:lang w:eastAsia="zh-CN"/>
                </w:rPr>
                <w:t>n10</w:t>
              </w:r>
            </w:ins>
            <w:ins w:id="291" w:author="ZTE,Fei Xue1" w:date="2022-09-30T16:23:02Z">
              <w:r>
                <w:rPr>
                  <w:rFonts w:hint="eastAsia" w:cs="Arial"/>
                  <w:lang w:val="en-US" w:eastAsia="zh-CN"/>
                </w:rPr>
                <w:t>5</w:t>
              </w:r>
            </w:ins>
            <w:ins w:id="292" w:author="ZTE,Fei Xue1" w:date="2022-09-30T16:22:41Z">
              <w:r>
                <w:rPr>
                  <w:rFonts w:hint="eastAsia" w:cs="Arial"/>
                  <w:lang w:val="en-US" w:eastAsia="zh-CN"/>
                </w:rPr>
                <w:t>]</w:t>
              </w:r>
            </w:ins>
          </w:p>
        </w:tc>
        <w:tc>
          <w:tcPr>
            <w:tcW w:w="1657" w:type="dxa"/>
            <w:tcBorders>
              <w:top w:val="single" w:color="auto" w:sz="4" w:space="0"/>
            </w:tcBorders>
          </w:tcPr>
          <w:p>
            <w:pPr>
              <w:pStyle w:val="96"/>
              <w:rPr>
                <w:ins w:id="293" w:author="ZTE,Fei Xue1" w:date="2022-09-30T16:22:20Z"/>
                <w:rFonts w:cs="Arial"/>
                <w:lang w:eastAsia="ko-KR"/>
              </w:rPr>
            </w:pPr>
            <w:ins w:id="294" w:author="ZTE,Fei Xue1" w:date="2022-09-30T16:22:32Z">
              <w:r>
                <w:rPr>
                  <w:rFonts w:hint="eastAsia"/>
                  <w:lang w:val="en-US" w:eastAsia="zh-CN"/>
                </w:rPr>
                <w:t>612</w:t>
              </w:r>
            </w:ins>
            <w:ins w:id="295" w:author="ZTE,Fei Xue1" w:date="2022-09-30T16:22:32Z">
              <w:r>
                <w:rPr>
                  <w:rFonts w:hint="eastAsia"/>
                  <w:lang w:eastAsia="zh-CN"/>
                </w:rPr>
                <w:t xml:space="preserve"> </w:t>
              </w:r>
            </w:ins>
            <w:ins w:id="296" w:author="ZTE,Fei Xue1" w:date="2022-09-30T16:22:32Z">
              <w:r>
                <w:rPr/>
                <w:t xml:space="preserve"> – </w:t>
              </w:r>
            </w:ins>
            <w:ins w:id="297" w:author="ZTE,Fei Xue1" w:date="2022-09-30T16:22:32Z">
              <w:r>
                <w:rPr>
                  <w:rFonts w:hint="eastAsia" w:eastAsia="宋体"/>
                  <w:lang w:val="en-US" w:eastAsia="zh-CN"/>
                </w:rPr>
                <w:t>652</w:t>
              </w:r>
            </w:ins>
            <w:ins w:id="298" w:author="ZTE,Fei Xue1" w:date="2022-09-30T16:22:32Z">
              <w:r>
                <w:rPr>
                  <w:rFonts w:hint="eastAsia"/>
                  <w:lang w:eastAsia="zh-CN"/>
                </w:rPr>
                <w:t xml:space="preserve"> </w:t>
              </w:r>
            </w:ins>
          </w:p>
        </w:tc>
        <w:tc>
          <w:tcPr>
            <w:tcW w:w="1082" w:type="dxa"/>
            <w:tcBorders>
              <w:top w:val="single" w:color="auto" w:sz="4" w:space="0"/>
            </w:tcBorders>
          </w:tcPr>
          <w:p>
            <w:pPr>
              <w:pStyle w:val="96"/>
              <w:rPr>
                <w:ins w:id="299" w:author="ZTE,Fei Xue1" w:date="2022-09-30T16:22:20Z"/>
              </w:rPr>
            </w:pPr>
            <w:ins w:id="300" w:author="ZTE,Fei Xue1" w:date="2022-09-30T16:22:45Z">
              <w:r>
                <w:rPr/>
                <w:t>+46</w:t>
              </w:r>
            </w:ins>
          </w:p>
        </w:tc>
        <w:tc>
          <w:tcPr>
            <w:tcW w:w="1134" w:type="dxa"/>
            <w:tcBorders>
              <w:top w:val="single" w:color="auto" w:sz="4" w:space="0"/>
            </w:tcBorders>
          </w:tcPr>
          <w:p>
            <w:pPr>
              <w:pStyle w:val="96"/>
              <w:rPr>
                <w:ins w:id="301" w:author="ZTE,Fei Xue1" w:date="2022-09-30T16:22:20Z"/>
              </w:rPr>
            </w:pPr>
            <w:ins w:id="302" w:author="ZTE,Fei Xue1" w:date="2022-09-30T16:22:47Z">
              <w:r>
                <w:rPr/>
                <w:t>+38</w:t>
              </w:r>
            </w:ins>
          </w:p>
        </w:tc>
        <w:tc>
          <w:tcPr>
            <w:tcW w:w="1134" w:type="dxa"/>
            <w:tcBorders>
              <w:top w:val="single" w:color="auto" w:sz="4" w:space="0"/>
            </w:tcBorders>
          </w:tcPr>
          <w:p>
            <w:pPr>
              <w:pStyle w:val="96"/>
              <w:rPr>
                <w:ins w:id="303" w:author="ZTE,Fei Xue1" w:date="2022-09-30T16:22:20Z"/>
              </w:rPr>
            </w:pPr>
            <w:ins w:id="304" w:author="ZTE,Fei Xue1" w:date="2022-09-30T16:22:49Z">
              <w:r>
                <w:rPr/>
                <w:t>+24</w:t>
              </w:r>
            </w:ins>
          </w:p>
        </w:tc>
        <w:tc>
          <w:tcPr>
            <w:tcW w:w="1701" w:type="dxa"/>
            <w:tcBorders>
              <w:top w:val="single" w:color="auto" w:sz="4" w:space="0"/>
            </w:tcBorders>
            <w:vAlign w:val="center"/>
          </w:tcPr>
          <w:p>
            <w:pPr>
              <w:pStyle w:val="96"/>
              <w:rPr>
                <w:ins w:id="305" w:author="ZTE,Fei Xue1" w:date="2022-09-30T16:22:20Z"/>
              </w:rPr>
            </w:pPr>
            <w:ins w:id="306" w:author="ZTE,Fei Xue1" w:date="2022-09-30T16:22:53Z">
              <w:r>
                <w:rPr/>
                <w:t>EIS</w:t>
              </w:r>
            </w:ins>
            <w:ins w:id="307" w:author="ZTE,Fei Xue1" w:date="2022-09-30T16:22:53Z">
              <w:r>
                <w:rPr>
                  <w:vertAlign w:val="subscript"/>
                </w:rPr>
                <w:t>minSENS</w:t>
              </w:r>
            </w:ins>
            <w:ins w:id="308" w:author="ZTE,Fei Xue1" w:date="2022-09-30T16:22:53Z">
              <w:r>
                <w:rPr/>
                <w:t xml:space="preserve"> + x dB (NOTE 1)</w:t>
              </w:r>
            </w:ins>
          </w:p>
        </w:tc>
        <w:tc>
          <w:tcPr>
            <w:tcW w:w="1167" w:type="dxa"/>
            <w:tcBorders>
              <w:top w:val="single" w:color="auto" w:sz="4" w:space="0"/>
            </w:tcBorders>
            <w:vAlign w:val="center"/>
          </w:tcPr>
          <w:p>
            <w:pPr>
              <w:pStyle w:val="96"/>
              <w:rPr>
                <w:ins w:id="309" w:author="ZTE,Fei Xue1" w:date="2022-09-30T16:22:20Z"/>
                <w:rFonts w:cs="Arial"/>
                <w:lang w:eastAsia="ko-KR"/>
              </w:rPr>
            </w:pPr>
            <w:ins w:id="310" w:author="ZTE,Fei Xue1" w:date="2022-09-30T16:22:56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16"/>
            </w:pPr>
            <w:r>
              <w:t>NOTE 1:</w:t>
            </w:r>
            <w:r>
              <w:tab/>
            </w:r>
            <w:r>
              <w:t>EIS</w:t>
            </w:r>
            <w:r>
              <w:rPr>
                <w:vertAlign w:val="subscript"/>
              </w:rPr>
              <w:t>minSENS</w:t>
            </w:r>
            <w:r>
              <w:t xml:space="preserve"> depends on the BS class and on the </w:t>
            </w:r>
            <w:r>
              <w:rPr>
                <w:i/>
              </w:rPr>
              <w:t>channel bandwidth</w:t>
            </w:r>
            <w:r>
              <w:t>, see clauses 10.2 in TS 37.105; "x" is equal to 6 dB in case of E-UTRA wanted signals.</w:t>
            </w:r>
          </w:p>
          <w:p>
            <w:pPr>
              <w:pStyle w:val="116"/>
            </w:pPr>
            <w:r>
              <w:t>NOTE 2:</w:t>
            </w:r>
            <w:r>
              <w:tab/>
            </w:r>
            <w:r>
              <w:t xml:space="preserve">Except for a BS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16"/>
            </w:pPr>
            <w:r>
              <w:t>NOTE 3:</w:t>
            </w:r>
            <w:r>
              <w:tab/>
            </w:r>
            <w:r>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pPr>
              <w:pStyle w:val="116"/>
            </w:pPr>
            <w:r>
              <w:t>NOTE 4:</w:t>
            </w:r>
            <w:r>
              <w:tab/>
            </w:r>
            <w:r>
              <w:t>In China, the blocking requirement for co-location with DCS1800 and Band III BS is only applicable in the frequency range 1805 - 1850 MHz.</w:t>
            </w:r>
          </w:p>
          <w:p>
            <w:pPr>
              <w:pStyle w:val="116"/>
            </w:pPr>
            <w:r>
              <w:t>NOTE 5:</w:t>
            </w:r>
            <w:r>
              <w:tab/>
            </w:r>
            <w:r>
              <w:t>For an AAS BS operating in band 11 or 21, this requirement applies for interfering signal within the frequency range 1475.9 - 1495.9 MHz.</w:t>
            </w: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93"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New York">
    <w:altName w:val="Segoe Print"/>
    <w:panose1 w:val="02040503060506020304"/>
    <w:charset w:val="00"/>
    <w:family w:val="roman"/>
    <w:pitch w:val="default"/>
    <w:sig w:usb0="00000000" w:usb1="00000000" w:usb2="00000000" w:usb3="00000000" w:csb0="00000001" w:csb1="00000000"/>
  </w:font>
  <w:font w:name="v4.2.0">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roman"/>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roman"/>
    <w:pitch w:val="default"/>
    <w:sig w:usb0="00000000" w:usb1="00000000" w:usb2="00000030" w:usb3="00000000" w:csb0="0008009F" w:csb1="00000000"/>
  </w:font>
  <w:font w:name="Consolas">
    <w:panose1 w:val="020B0609020204030204"/>
    <w:charset w:val="00"/>
    <w:family w:val="modern"/>
    <w:pitch w:val="default"/>
    <w:sig w:usb0="E00006FF" w:usb1="0000FCFF" w:usb2="00000001" w:usb3="00000000" w:csb0="6000019F" w:csb1="DFD70000"/>
  </w:font>
  <w:font w:name="Times New Roman Bold">
    <w:altName w:val="Times New Roman"/>
    <w:panose1 w:val="02020803070505020304"/>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3A877D64"/>
    <w:multiLevelType w:val="singleLevel"/>
    <w:tmpl w:val="3A877D64"/>
    <w:lvl w:ilvl="0" w:tentative="0">
      <w:start w:val="1"/>
      <w:numFmt w:val="decimal"/>
      <w:pStyle w:val="174"/>
      <w:lvlText w:val="[%1]"/>
      <w:lvlJc w:val="left"/>
      <w:pPr>
        <w:tabs>
          <w:tab w:val="left" w:pos="502"/>
        </w:tabs>
        <w:ind w:left="502" w:hanging="360"/>
      </w:pPr>
    </w:lvl>
  </w:abstractNum>
  <w:abstractNum w:abstractNumId="2">
    <w:nsid w:val="466E3D87"/>
    <w:multiLevelType w:val="singleLevel"/>
    <w:tmpl w:val="466E3D87"/>
    <w:lvl w:ilvl="0" w:tentative="0">
      <w:start w:val="1"/>
      <w:numFmt w:val="lowerRoman"/>
      <w:pStyle w:val="168"/>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
    <w:nsid w:val="534B328A"/>
    <w:multiLevelType w:val="multilevel"/>
    <w:tmpl w:val="534B328A"/>
    <w:lvl w:ilvl="0" w:tentative="0">
      <w:start w:val="1"/>
      <w:numFmt w:val="decimal"/>
      <w:pStyle w:val="17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63"/>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5">
    <w:nsid w:val="708858F6"/>
    <w:multiLevelType w:val="multilevel"/>
    <w:tmpl w:val="708858F6"/>
    <w:lvl w:ilvl="0" w:tentative="0">
      <w:start w:val="0"/>
      <w:numFmt w:val="bullet"/>
      <w:pStyle w:val="40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num w:numId="1">
    <w:abstractNumId w:val="4"/>
  </w:num>
  <w:num w:numId="2">
    <w:abstractNumId w:val="2"/>
  </w:num>
  <w:num w:numId="3">
    <w:abstractNumId w:val="1"/>
  </w:num>
  <w:num w:numId="4">
    <w:abstractNumId w:val="3"/>
  </w:num>
  <w:num w:numId="5">
    <w:abstractNumId w:val="0"/>
    <w:lvlOverride w:ilvl="0">
      <w:lvl w:ilvl="0" w:tentative="1">
        <w:start w:val="1"/>
        <w:numFmt w:val="bullet"/>
        <w:pStyle w:val="178"/>
        <w:lvlText w:val=""/>
        <w:legacy w:legacy="1" w:legacySpace="0" w:legacyIndent="360"/>
        <w:lvlJc w:val="left"/>
        <w:pPr>
          <w:ind w:left="360" w:hanging="360"/>
        </w:pPr>
        <w:rPr>
          <w:rFonts w:hint="default" w:ascii="Symbol" w:hAnsi="Symbol"/>
        </w:rPr>
      </w:lvl>
    </w:lvlOverride>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7877"/>
    <w:rsid w:val="00033397"/>
    <w:rsid w:val="00040095"/>
    <w:rsid w:val="00041042"/>
    <w:rsid w:val="00047720"/>
    <w:rsid w:val="0005038B"/>
    <w:rsid w:val="00050738"/>
    <w:rsid w:val="00051834"/>
    <w:rsid w:val="00054A22"/>
    <w:rsid w:val="00062023"/>
    <w:rsid w:val="000655A6"/>
    <w:rsid w:val="00077D7D"/>
    <w:rsid w:val="00080512"/>
    <w:rsid w:val="00090C64"/>
    <w:rsid w:val="00090E0E"/>
    <w:rsid w:val="000937A4"/>
    <w:rsid w:val="000C1F16"/>
    <w:rsid w:val="000C3662"/>
    <w:rsid w:val="000C47C3"/>
    <w:rsid w:val="000D58AB"/>
    <w:rsid w:val="000F6116"/>
    <w:rsid w:val="0012716E"/>
    <w:rsid w:val="001330B6"/>
    <w:rsid w:val="001334D6"/>
    <w:rsid w:val="00133525"/>
    <w:rsid w:val="00165AA5"/>
    <w:rsid w:val="001855AA"/>
    <w:rsid w:val="00187CCE"/>
    <w:rsid w:val="001955F2"/>
    <w:rsid w:val="001A4C42"/>
    <w:rsid w:val="001A5736"/>
    <w:rsid w:val="001A7420"/>
    <w:rsid w:val="001B6637"/>
    <w:rsid w:val="001B6740"/>
    <w:rsid w:val="001C21C3"/>
    <w:rsid w:val="001C6DF2"/>
    <w:rsid w:val="001D02C2"/>
    <w:rsid w:val="001E381B"/>
    <w:rsid w:val="001F0C1D"/>
    <w:rsid w:val="001F1132"/>
    <w:rsid w:val="001F168B"/>
    <w:rsid w:val="001F1D41"/>
    <w:rsid w:val="001F4ED6"/>
    <w:rsid w:val="002200E6"/>
    <w:rsid w:val="002347A2"/>
    <w:rsid w:val="00240680"/>
    <w:rsid w:val="002452A2"/>
    <w:rsid w:val="00246AB2"/>
    <w:rsid w:val="00253211"/>
    <w:rsid w:val="00260919"/>
    <w:rsid w:val="002675F0"/>
    <w:rsid w:val="00282145"/>
    <w:rsid w:val="00284470"/>
    <w:rsid w:val="002A1A9A"/>
    <w:rsid w:val="002B6339"/>
    <w:rsid w:val="002D4621"/>
    <w:rsid w:val="002E00EE"/>
    <w:rsid w:val="002F15DC"/>
    <w:rsid w:val="0031480F"/>
    <w:rsid w:val="003172DC"/>
    <w:rsid w:val="003174F8"/>
    <w:rsid w:val="0035462D"/>
    <w:rsid w:val="00356A02"/>
    <w:rsid w:val="0035789D"/>
    <w:rsid w:val="003765B8"/>
    <w:rsid w:val="0038589B"/>
    <w:rsid w:val="003866CD"/>
    <w:rsid w:val="00387A90"/>
    <w:rsid w:val="003912AB"/>
    <w:rsid w:val="003B05A7"/>
    <w:rsid w:val="003C3971"/>
    <w:rsid w:val="003E1FB9"/>
    <w:rsid w:val="00401B7A"/>
    <w:rsid w:val="00403E53"/>
    <w:rsid w:val="004119DC"/>
    <w:rsid w:val="00423334"/>
    <w:rsid w:val="0043266C"/>
    <w:rsid w:val="004345EC"/>
    <w:rsid w:val="00445152"/>
    <w:rsid w:val="004465BD"/>
    <w:rsid w:val="00465515"/>
    <w:rsid w:val="00474A7A"/>
    <w:rsid w:val="00484B41"/>
    <w:rsid w:val="004908E0"/>
    <w:rsid w:val="00496768"/>
    <w:rsid w:val="004A59E1"/>
    <w:rsid w:val="004B25FE"/>
    <w:rsid w:val="004B5221"/>
    <w:rsid w:val="004D014D"/>
    <w:rsid w:val="004D3578"/>
    <w:rsid w:val="004E213A"/>
    <w:rsid w:val="004E35B1"/>
    <w:rsid w:val="004F0988"/>
    <w:rsid w:val="004F0B4B"/>
    <w:rsid w:val="004F3340"/>
    <w:rsid w:val="0051107E"/>
    <w:rsid w:val="00513509"/>
    <w:rsid w:val="0053388B"/>
    <w:rsid w:val="00535773"/>
    <w:rsid w:val="00537975"/>
    <w:rsid w:val="00543E6C"/>
    <w:rsid w:val="00553A28"/>
    <w:rsid w:val="00554118"/>
    <w:rsid w:val="00556CE0"/>
    <w:rsid w:val="00565087"/>
    <w:rsid w:val="00597B11"/>
    <w:rsid w:val="005C7E43"/>
    <w:rsid w:val="005D2715"/>
    <w:rsid w:val="005D2E01"/>
    <w:rsid w:val="005D4F0B"/>
    <w:rsid w:val="005D7526"/>
    <w:rsid w:val="005E4BB2"/>
    <w:rsid w:val="005F12B4"/>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34A5B"/>
    <w:rsid w:val="0074026F"/>
    <w:rsid w:val="007429F6"/>
    <w:rsid w:val="00744E76"/>
    <w:rsid w:val="00771DDA"/>
    <w:rsid w:val="00774DA4"/>
    <w:rsid w:val="00775551"/>
    <w:rsid w:val="007766AF"/>
    <w:rsid w:val="00781F0F"/>
    <w:rsid w:val="00784970"/>
    <w:rsid w:val="00793F9C"/>
    <w:rsid w:val="007B600E"/>
    <w:rsid w:val="007C75AB"/>
    <w:rsid w:val="007F0F4A"/>
    <w:rsid w:val="008028A4"/>
    <w:rsid w:val="008175CA"/>
    <w:rsid w:val="00823CD5"/>
    <w:rsid w:val="00830747"/>
    <w:rsid w:val="008453CC"/>
    <w:rsid w:val="0085693B"/>
    <w:rsid w:val="00864E61"/>
    <w:rsid w:val="00866EC0"/>
    <w:rsid w:val="008768CA"/>
    <w:rsid w:val="0089230E"/>
    <w:rsid w:val="008B1F21"/>
    <w:rsid w:val="008C384C"/>
    <w:rsid w:val="008E0693"/>
    <w:rsid w:val="008E54C9"/>
    <w:rsid w:val="0090271F"/>
    <w:rsid w:val="00902BE8"/>
    <w:rsid w:val="00902E23"/>
    <w:rsid w:val="009114D7"/>
    <w:rsid w:val="0091348E"/>
    <w:rsid w:val="00917CCB"/>
    <w:rsid w:val="00942EC2"/>
    <w:rsid w:val="00951165"/>
    <w:rsid w:val="00961C1B"/>
    <w:rsid w:val="009658CB"/>
    <w:rsid w:val="009704B9"/>
    <w:rsid w:val="0097360C"/>
    <w:rsid w:val="00973B55"/>
    <w:rsid w:val="00984BE2"/>
    <w:rsid w:val="009A5855"/>
    <w:rsid w:val="009B0F3B"/>
    <w:rsid w:val="009C0EEB"/>
    <w:rsid w:val="009C13C7"/>
    <w:rsid w:val="009C79CB"/>
    <w:rsid w:val="009F3439"/>
    <w:rsid w:val="009F37B7"/>
    <w:rsid w:val="00A10F02"/>
    <w:rsid w:val="00A164B4"/>
    <w:rsid w:val="00A2662A"/>
    <w:rsid w:val="00A26956"/>
    <w:rsid w:val="00A27486"/>
    <w:rsid w:val="00A53724"/>
    <w:rsid w:val="00A56066"/>
    <w:rsid w:val="00A73129"/>
    <w:rsid w:val="00A82346"/>
    <w:rsid w:val="00A901DE"/>
    <w:rsid w:val="00A92BA1"/>
    <w:rsid w:val="00A945E0"/>
    <w:rsid w:val="00A97AD6"/>
    <w:rsid w:val="00AA45DF"/>
    <w:rsid w:val="00AC5FC4"/>
    <w:rsid w:val="00AC6BC6"/>
    <w:rsid w:val="00AE65E2"/>
    <w:rsid w:val="00AE6C7B"/>
    <w:rsid w:val="00B15449"/>
    <w:rsid w:val="00B8402D"/>
    <w:rsid w:val="00B9132C"/>
    <w:rsid w:val="00B93086"/>
    <w:rsid w:val="00BA19ED"/>
    <w:rsid w:val="00BA4B8D"/>
    <w:rsid w:val="00BB701E"/>
    <w:rsid w:val="00BC0F7D"/>
    <w:rsid w:val="00BD7D31"/>
    <w:rsid w:val="00BE3255"/>
    <w:rsid w:val="00BF128E"/>
    <w:rsid w:val="00C074DD"/>
    <w:rsid w:val="00C1193A"/>
    <w:rsid w:val="00C1496A"/>
    <w:rsid w:val="00C17F7E"/>
    <w:rsid w:val="00C30179"/>
    <w:rsid w:val="00C33079"/>
    <w:rsid w:val="00C330E2"/>
    <w:rsid w:val="00C42785"/>
    <w:rsid w:val="00C45231"/>
    <w:rsid w:val="00C47174"/>
    <w:rsid w:val="00C50859"/>
    <w:rsid w:val="00C5706E"/>
    <w:rsid w:val="00C57A6E"/>
    <w:rsid w:val="00C6208F"/>
    <w:rsid w:val="00C72833"/>
    <w:rsid w:val="00C80F1D"/>
    <w:rsid w:val="00C93F40"/>
    <w:rsid w:val="00CA13A5"/>
    <w:rsid w:val="00CA3D0C"/>
    <w:rsid w:val="00CD0660"/>
    <w:rsid w:val="00CD2235"/>
    <w:rsid w:val="00CD2E8D"/>
    <w:rsid w:val="00CF0E35"/>
    <w:rsid w:val="00D117D2"/>
    <w:rsid w:val="00D50D64"/>
    <w:rsid w:val="00D57972"/>
    <w:rsid w:val="00D57C09"/>
    <w:rsid w:val="00D675A9"/>
    <w:rsid w:val="00D738D6"/>
    <w:rsid w:val="00D755EB"/>
    <w:rsid w:val="00D76048"/>
    <w:rsid w:val="00D834C8"/>
    <w:rsid w:val="00D87E00"/>
    <w:rsid w:val="00D9134D"/>
    <w:rsid w:val="00D917F6"/>
    <w:rsid w:val="00DA6A15"/>
    <w:rsid w:val="00DA7A03"/>
    <w:rsid w:val="00DB1818"/>
    <w:rsid w:val="00DC309B"/>
    <w:rsid w:val="00DC409E"/>
    <w:rsid w:val="00DC4DA2"/>
    <w:rsid w:val="00DD4C17"/>
    <w:rsid w:val="00DD74A5"/>
    <w:rsid w:val="00DE14EE"/>
    <w:rsid w:val="00DF2B1F"/>
    <w:rsid w:val="00DF62CD"/>
    <w:rsid w:val="00E051D5"/>
    <w:rsid w:val="00E16509"/>
    <w:rsid w:val="00E37ED5"/>
    <w:rsid w:val="00E402B4"/>
    <w:rsid w:val="00E44582"/>
    <w:rsid w:val="00E53381"/>
    <w:rsid w:val="00E64841"/>
    <w:rsid w:val="00E64A1F"/>
    <w:rsid w:val="00E71EA1"/>
    <w:rsid w:val="00E77645"/>
    <w:rsid w:val="00E8116C"/>
    <w:rsid w:val="00E92402"/>
    <w:rsid w:val="00EA15B0"/>
    <w:rsid w:val="00EA5EA7"/>
    <w:rsid w:val="00EC4A25"/>
    <w:rsid w:val="00EE161C"/>
    <w:rsid w:val="00EF5FAC"/>
    <w:rsid w:val="00F025A2"/>
    <w:rsid w:val="00F04712"/>
    <w:rsid w:val="00F06EAE"/>
    <w:rsid w:val="00F13360"/>
    <w:rsid w:val="00F22EC7"/>
    <w:rsid w:val="00F325C8"/>
    <w:rsid w:val="00F407D2"/>
    <w:rsid w:val="00F41E7D"/>
    <w:rsid w:val="00F470B0"/>
    <w:rsid w:val="00F653B8"/>
    <w:rsid w:val="00F7230C"/>
    <w:rsid w:val="00F807DB"/>
    <w:rsid w:val="00F86BA2"/>
    <w:rsid w:val="00F9008D"/>
    <w:rsid w:val="00FA1266"/>
    <w:rsid w:val="00FC1192"/>
    <w:rsid w:val="00FC11EC"/>
    <w:rsid w:val="00FC350B"/>
    <w:rsid w:val="00FD2C65"/>
    <w:rsid w:val="00FE6949"/>
    <w:rsid w:val="00FE6EC3"/>
    <w:rsid w:val="02692D85"/>
    <w:rsid w:val="158F0D74"/>
    <w:rsid w:val="190921DE"/>
    <w:rsid w:val="190A52E1"/>
    <w:rsid w:val="1D920381"/>
    <w:rsid w:val="1DCC56FC"/>
    <w:rsid w:val="25F053D4"/>
    <w:rsid w:val="27E33006"/>
    <w:rsid w:val="28F30524"/>
    <w:rsid w:val="2B587660"/>
    <w:rsid w:val="2F7034B9"/>
    <w:rsid w:val="33367382"/>
    <w:rsid w:val="36A5016D"/>
    <w:rsid w:val="39147CE4"/>
    <w:rsid w:val="398A6E12"/>
    <w:rsid w:val="3B62529B"/>
    <w:rsid w:val="3D1C6452"/>
    <w:rsid w:val="3DDC410A"/>
    <w:rsid w:val="3E386E80"/>
    <w:rsid w:val="3EA51400"/>
    <w:rsid w:val="40F365E4"/>
    <w:rsid w:val="4ACE7F09"/>
    <w:rsid w:val="4CA70D51"/>
    <w:rsid w:val="5A3149E4"/>
    <w:rsid w:val="5B584081"/>
    <w:rsid w:val="60034592"/>
    <w:rsid w:val="610974D0"/>
    <w:rsid w:val="618C6F02"/>
    <w:rsid w:val="61DF08A2"/>
    <w:rsid w:val="6D4253CB"/>
    <w:rsid w:val="71827D2D"/>
    <w:rsid w:val="72AD09E6"/>
    <w:rsid w:val="786D27AE"/>
    <w:rsid w:val="7CD15A0A"/>
    <w:rsid w:val="7DE5477F"/>
    <w:rsid w:val="7FDE68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qFormat="1" w:unhideWhenUsed="0" w:uiPriority="99"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99"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basedOn w:val="1"/>
    <w:next w:val="1"/>
    <w:link w:val="7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link w:val="73"/>
    <w:qFormat/>
    <w:uiPriority w:val="0"/>
    <w:pPr>
      <w:ind w:left="1418" w:hanging="1418"/>
      <w:outlineLvl w:val="3"/>
    </w:pPr>
    <w:rPr>
      <w:sz w:val="24"/>
    </w:rPr>
  </w:style>
  <w:style w:type="paragraph" w:styleId="6">
    <w:name w:val="heading 5"/>
    <w:basedOn w:val="5"/>
    <w:next w:val="1"/>
    <w:link w:val="74"/>
    <w:qFormat/>
    <w:uiPriority w:val="0"/>
    <w:pPr>
      <w:ind w:left="1701" w:hanging="1701"/>
      <w:outlineLvl w:val="4"/>
    </w:pPr>
    <w:rPr>
      <w:sz w:val="22"/>
    </w:rPr>
  </w:style>
  <w:style w:type="paragraph" w:styleId="7">
    <w:name w:val="heading 6"/>
    <w:basedOn w:val="8"/>
    <w:next w:val="1"/>
    <w:link w:val="76"/>
    <w:qFormat/>
    <w:uiPriority w:val="0"/>
    <w:pPr>
      <w:outlineLvl w:val="5"/>
    </w:pPr>
  </w:style>
  <w:style w:type="paragraph" w:styleId="9">
    <w:name w:val="heading 7"/>
    <w:basedOn w:val="8"/>
    <w:next w:val="1"/>
    <w:link w:val="77"/>
    <w:qFormat/>
    <w:uiPriority w:val="0"/>
    <w:pPr>
      <w:outlineLvl w:val="6"/>
    </w:pPr>
  </w:style>
  <w:style w:type="paragraph" w:styleId="10">
    <w:name w:val="heading 8"/>
    <w:basedOn w:val="2"/>
    <w:next w:val="1"/>
    <w:link w:val="78"/>
    <w:qFormat/>
    <w:uiPriority w:val="0"/>
    <w:pPr>
      <w:ind w:left="0" w:firstLine="0"/>
      <w:outlineLvl w:val="7"/>
    </w:pPr>
  </w:style>
  <w:style w:type="paragraph" w:styleId="11">
    <w:name w:val="heading 9"/>
    <w:basedOn w:val="10"/>
    <w:next w:val="1"/>
    <w:link w:val="7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75"/>
    <w:qFormat/>
    <w:uiPriority w:val="0"/>
    <w:pPr>
      <w:ind w:left="1985" w:hanging="1985"/>
      <w:outlineLvl w:val="9"/>
    </w:pPr>
    <w:rPr>
      <w:sz w:val="20"/>
    </w:rPr>
  </w:style>
  <w:style w:type="paragraph" w:styleId="12">
    <w:name w:val="List 3"/>
    <w:basedOn w:val="1"/>
    <w:qFormat/>
    <w:uiPriority w:val="99"/>
    <w:pPr>
      <w:ind w:left="849" w:hanging="283"/>
      <w:contextualSpacing/>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0">
    <w:name w:val="List Number 2"/>
    <w:basedOn w:val="21"/>
    <w:qFormat/>
    <w:uiPriority w:val="0"/>
    <w:pPr>
      <w:ind w:left="851"/>
    </w:pPr>
  </w:style>
  <w:style w:type="paragraph" w:styleId="21">
    <w:name w:val="List Number"/>
    <w:basedOn w:val="22"/>
    <w:qFormat/>
    <w:uiPriority w:val="99"/>
    <w:pPr>
      <w:overflowPunct/>
      <w:autoSpaceDE/>
      <w:autoSpaceDN/>
      <w:adjustRightInd/>
      <w:ind w:left="568" w:hanging="284"/>
      <w:contextualSpacing w:val="0"/>
      <w:textAlignment w:val="auto"/>
    </w:pPr>
    <w:rPr>
      <w:color w:val="auto"/>
      <w:lang w:eastAsia="en-US"/>
    </w:rPr>
  </w:style>
  <w:style w:type="paragraph" w:styleId="22">
    <w:name w:val="List"/>
    <w:basedOn w:val="1"/>
    <w:qFormat/>
    <w:uiPriority w:val="99"/>
    <w:pPr>
      <w:ind w:left="283" w:hanging="283"/>
      <w:contextualSpacing/>
    </w:pPr>
  </w:style>
  <w:style w:type="paragraph" w:styleId="23">
    <w:name w:val="Note Heading"/>
    <w:basedOn w:val="1"/>
    <w:next w:val="1"/>
    <w:link w:val="325"/>
    <w:qFormat/>
    <w:uiPriority w:val="99"/>
    <w:rPr>
      <w:rFonts w:eastAsia="MS Mincho"/>
      <w:color w:val="auto"/>
      <w:lang w:eastAsia="en-US"/>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379"/>
    <w:qFormat/>
    <w:uiPriority w:val="0"/>
    <w:pPr>
      <w:ind w:left="851"/>
    </w:pPr>
  </w:style>
  <w:style w:type="paragraph" w:styleId="27">
    <w:name w:val="List Bullet"/>
    <w:basedOn w:val="22"/>
    <w:qFormat/>
    <w:uiPriority w:val="99"/>
    <w:pPr>
      <w:overflowPunct/>
      <w:autoSpaceDE/>
      <w:autoSpaceDN/>
      <w:adjustRightInd/>
      <w:ind w:left="568" w:hanging="284"/>
      <w:contextualSpacing w:val="0"/>
      <w:textAlignment w:val="auto"/>
    </w:pPr>
    <w:rPr>
      <w:color w:val="auto"/>
      <w:lang w:eastAsia="en-US"/>
    </w:rPr>
  </w:style>
  <w:style w:type="paragraph" w:styleId="28">
    <w:name w:val="Normal Indent"/>
    <w:basedOn w:val="1"/>
    <w:qFormat/>
    <w:uiPriority w:val="99"/>
    <w:pPr>
      <w:overflowPunct/>
      <w:autoSpaceDE/>
      <w:autoSpaceDN/>
      <w:adjustRightInd/>
      <w:spacing w:after="0" w:line="259" w:lineRule="auto"/>
      <w:ind w:left="851"/>
      <w:textAlignment w:val="auto"/>
    </w:pPr>
    <w:rPr>
      <w:rFonts w:eastAsia="MS Mincho"/>
      <w:color w:val="auto"/>
      <w:lang w:val="it-IT" w:eastAsia="ko-KR"/>
    </w:rPr>
  </w:style>
  <w:style w:type="paragraph" w:styleId="29">
    <w:name w:val="caption"/>
    <w:basedOn w:val="1"/>
    <w:next w:val="1"/>
    <w:link w:val="156"/>
    <w:unhideWhenUsed/>
    <w:qFormat/>
    <w:uiPriority w:val="0"/>
    <w:rPr>
      <w:rFonts w:ascii="Cambria" w:hAnsi="Cambria" w:eastAsia="黑体"/>
      <w:color w:val="auto"/>
      <w:lang w:eastAsia="en-US"/>
    </w:rPr>
  </w:style>
  <w:style w:type="paragraph" w:styleId="30">
    <w:name w:val="Document Map"/>
    <w:basedOn w:val="1"/>
    <w:link w:val="134"/>
    <w:qFormat/>
    <w:uiPriority w:val="99"/>
    <w:rPr>
      <w:rFonts w:ascii="宋体" w:eastAsia="宋体"/>
      <w:sz w:val="18"/>
      <w:szCs w:val="18"/>
    </w:rPr>
  </w:style>
  <w:style w:type="paragraph" w:styleId="31">
    <w:name w:val="annotation text"/>
    <w:basedOn w:val="1"/>
    <w:link w:val="145"/>
    <w:qFormat/>
    <w:uiPriority w:val="0"/>
    <w:pPr>
      <w:overflowPunct/>
      <w:autoSpaceDE/>
      <w:autoSpaceDN/>
      <w:adjustRightInd/>
      <w:textAlignment w:val="auto"/>
    </w:pPr>
    <w:rPr>
      <w:color w:val="auto"/>
      <w:lang w:eastAsia="en-US"/>
    </w:rPr>
  </w:style>
  <w:style w:type="paragraph" w:styleId="32">
    <w:name w:val="Body Text 3"/>
    <w:basedOn w:val="1"/>
    <w:link w:val="260"/>
    <w:qFormat/>
    <w:uiPriority w:val="99"/>
    <w:pPr>
      <w:keepNext/>
      <w:keepLines/>
    </w:pPr>
    <w:rPr>
      <w:rFonts w:ascii="CG Times (WN)" w:hAnsi="CG Times (WN)" w:eastAsia="Osaka"/>
      <w:lang w:eastAsia="ko-KR"/>
    </w:rPr>
  </w:style>
  <w:style w:type="paragraph" w:styleId="33">
    <w:name w:val="Body Text"/>
    <w:basedOn w:val="1"/>
    <w:link w:val="153"/>
    <w:qFormat/>
    <w:uiPriority w:val="0"/>
    <w:rPr>
      <w:rFonts w:eastAsia="宋体"/>
      <w:color w:val="auto"/>
      <w:lang w:eastAsia="en-US"/>
    </w:rPr>
  </w:style>
  <w:style w:type="paragraph" w:styleId="34">
    <w:name w:val="Body Text Indent"/>
    <w:basedOn w:val="1"/>
    <w:link w:val="190"/>
    <w:qFormat/>
    <w:uiPriority w:val="99"/>
    <w:pPr>
      <w:ind w:left="851" w:leftChars="400"/>
    </w:pPr>
    <w:rPr>
      <w:rFonts w:eastAsia="Malgun Gothic"/>
      <w:color w:val="auto"/>
      <w:lang w:eastAsia="en-US"/>
    </w:rPr>
  </w:style>
  <w:style w:type="paragraph" w:styleId="35">
    <w:name w:val="List Number 3"/>
    <w:basedOn w:val="1"/>
    <w:qFormat/>
    <w:uiPriority w:val="99"/>
    <w:pPr>
      <w:tabs>
        <w:tab w:val="left" w:pos="926"/>
      </w:tabs>
      <w:ind w:left="926" w:hanging="283"/>
    </w:pPr>
    <w:rPr>
      <w:rFonts w:eastAsia="MS Mincho"/>
      <w:color w:val="auto"/>
    </w:rPr>
  </w:style>
  <w:style w:type="paragraph" w:styleId="36">
    <w:name w:val="List 2"/>
    <w:basedOn w:val="1"/>
    <w:qFormat/>
    <w:uiPriority w:val="99"/>
    <w:pPr>
      <w:ind w:left="566" w:hanging="283"/>
      <w:contextualSpacing/>
    </w:pPr>
  </w:style>
  <w:style w:type="paragraph" w:styleId="37">
    <w:name w:val="Plain Text"/>
    <w:basedOn w:val="1"/>
    <w:link w:val="136"/>
    <w:qFormat/>
    <w:uiPriority w:val="99"/>
    <w:rPr>
      <w:rFonts w:ascii="Courier New" w:hAnsi="Courier New"/>
      <w:lang w:val="nb-NO"/>
    </w:rPr>
  </w:style>
  <w:style w:type="paragraph" w:styleId="38">
    <w:name w:val="List Bullet 5"/>
    <w:basedOn w:val="24"/>
    <w:qFormat/>
    <w:uiPriority w:val="99"/>
    <w:pPr>
      <w:ind w:left="1702"/>
    </w:pPr>
  </w:style>
  <w:style w:type="paragraph" w:styleId="39">
    <w:name w:val="List Number 4"/>
    <w:basedOn w:val="1"/>
    <w:qFormat/>
    <w:uiPriority w:val="99"/>
    <w:pPr>
      <w:tabs>
        <w:tab w:val="left" w:pos="1209"/>
      </w:tabs>
      <w:ind w:left="1209" w:hanging="283"/>
    </w:pPr>
    <w:rPr>
      <w:rFonts w:eastAsia="MS Mincho"/>
      <w:color w:val="auto"/>
    </w:rPr>
  </w:style>
  <w:style w:type="paragraph" w:styleId="40">
    <w:name w:val="toc 8"/>
    <w:basedOn w:val="19"/>
    <w:next w:val="1"/>
    <w:qFormat/>
    <w:uiPriority w:val="39"/>
    <w:pPr>
      <w:spacing w:before="180"/>
      <w:ind w:left="2693" w:hanging="2693"/>
    </w:pPr>
    <w:rPr>
      <w:b/>
    </w:rPr>
  </w:style>
  <w:style w:type="paragraph" w:styleId="41">
    <w:name w:val="Body Text Indent 2"/>
    <w:basedOn w:val="1"/>
    <w:link w:val="281"/>
    <w:qFormat/>
    <w:uiPriority w:val="99"/>
    <w:pPr>
      <w:ind w:left="400" w:leftChars="100" w:hanging="200" w:hangingChars="100"/>
    </w:pPr>
    <w:rPr>
      <w:rFonts w:ascii="CG Times (WN)" w:hAnsi="CG Times (WN)" w:eastAsia="MS Mincho"/>
      <w:color w:val="auto"/>
    </w:rPr>
  </w:style>
  <w:style w:type="paragraph" w:styleId="42">
    <w:name w:val="endnote text"/>
    <w:basedOn w:val="1"/>
    <w:link w:val="140"/>
    <w:qFormat/>
    <w:uiPriority w:val="99"/>
    <w:pPr>
      <w:snapToGrid w:val="0"/>
    </w:pPr>
  </w:style>
  <w:style w:type="paragraph" w:styleId="43">
    <w:name w:val="Balloon Text"/>
    <w:basedOn w:val="1"/>
    <w:link w:val="142"/>
    <w:unhideWhenUsed/>
    <w:qFormat/>
    <w:uiPriority w:val="99"/>
    <w:pPr>
      <w:spacing w:after="0"/>
    </w:pPr>
    <w:rPr>
      <w:rFonts w:ascii="Segoe UI" w:hAnsi="Segoe UI" w:cs="Segoe UI"/>
      <w:sz w:val="18"/>
      <w:szCs w:val="18"/>
    </w:rPr>
  </w:style>
  <w:style w:type="paragraph" w:styleId="44">
    <w:name w:val="footer"/>
    <w:basedOn w:val="45"/>
    <w:link w:val="85"/>
    <w:qFormat/>
    <w:uiPriority w:val="0"/>
    <w:pPr>
      <w:jc w:val="center"/>
    </w:pPr>
    <w:rPr>
      <w:i/>
    </w:rPr>
  </w:style>
  <w:style w:type="paragraph" w:styleId="45">
    <w:name w:val="header"/>
    <w:link w:val="8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6">
    <w:name w:val="index heading"/>
    <w:basedOn w:val="1"/>
    <w:next w:val="1"/>
    <w:qFormat/>
    <w:uiPriority w:val="99"/>
    <w:pPr>
      <w:pBdr>
        <w:top w:val="single" w:color="auto" w:sz="12" w:space="0"/>
      </w:pBdr>
      <w:spacing w:before="360" w:after="240"/>
    </w:pPr>
    <w:rPr>
      <w:rFonts w:eastAsia="Malgun Gothic"/>
      <w:b/>
      <w:i/>
      <w:color w:val="auto"/>
      <w:sz w:val="26"/>
      <w:lang w:eastAsia="en-US"/>
    </w:rPr>
  </w:style>
  <w:style w:type="paragraph" w:styleId="47">
    <w:name w:val="List Number 5"/>
    <w:basedOn w:val="1"/>
    <w:qFormat/>
    <w:uiPriority w:val="99"/>
    <w:pPr>
      <w:tabs>
        <w:tab w:val="left" w:pos="851"/>
        <w:tab w:val="left" w:pos="1800"/>
      </w:tabs>
      <w:ind w:left="1800" w:hanging="851"/>
    </w:pPr>
    <w:rPr>
      <w:rFonts w:eastAsia="MS Mincho"/>
      <w:color w:val="auto"/>
    </w:rPr>
  </w:style>
  <w:style w:type="paragraph" w:styleId="48">
    <w:name w:val="footnote text"/>
    <w:basedOn w:val="1"/>
    <w:link w:val="146"/>
    <w:qFormat/>
    <w:uiPriority w:val="0"/>
    <w:pPr>
      <w:keepLines/>
      <w:overflowPunct/>
      <w:autoSpaceDE/>
      <w:autoSpaceDN/>
      <w:adjustRightInd/>
      <w:spacing w:after="0"/>
      <w:ind w:left="454" w:hanging="454"/>
      <w:textAlignment w:val="auto"/>
    </w:pPr>
    <w:rPr>
      <w:color w:val="auto"/>
      <w:sz w:val="16"/>
      <w:lang w:eastAsia="en-US"/>
    </w:rPr>
  </w:style>
  <w:style w:type="paragraph" w:styleId="49">
    <w:name w:val="List 5"/>
    <w:basedOn w:val="1"/>
    <w:qFormat/>
    <w:uiPriority w:val="99"/>
    <w:pPr>
      <w:ind w:left="1415" w:hanging="283"/>
      <w:contextualSpacing/>
    </w:pPr>
  </w:style>
  <w:style w:type="paragraph" w:styleId="50">
    <w:name w:val="table of figures"/>
    <w:basedOn w:val="1"/>
    <w:next w:val="1"/>
    <w:qFormat/>
    <w:uiPriority w:val="0"/>
    <w:pPr>
      <w:spacing w:after="120"/>
      <w:ind w:left="1418" w:hanging="1418"/>
    </w:pPr>
    <w:rPr>
      <w:rFonts w:ascii="Arial" w:hAnsi="Arial"/>
      <w:b/>
      <w:color w:val="auto"/>
      <w:lang w:eastAsia="zh-CN"/>
    </w:rPr>
  </w:style>
  <w:style w:type="paragraph" w:styleId="51">
    <w:name w:val="toc 9"/>
    <w:basedOn w:val="40"/>
    <w:next w:val="1"/>
    <w:qFormat/>
    <w:uiPriority w:val="39"/>
    <w:pPr>
      <w:ind w:left="1418" w:hanging="1418"/>
    </w:pPr>
  </w:style>
  <w:style w:type="paragraph" w:styleId="52">
    <w:name w:val="Body Text 2"/>
    <w:basedOn w:val="1"/>
    <w:link w:val="200"/>
    <w:qFormat/>
    <w:uiPriority w:val="99"/>
    <w:rPr>
      <w:rFonts w:eastAsia="MS Mincho"/>
      <w:color w:val="FFFF00"/>
      <w:lang w:eastAsia="en-US"/>
    </w:rPr>
  </w:style>
  <w:style w:type="paragraph" w:styleId="53">
    <w:name w:val="List 4"/>
    <w:basedOn w:val="1"/>
    <w:qFormat/>
    <w:uiPriority w:val="99"/>
    <w:pPr>
      <w:ind w:left="1132" w:hanging="283"/>
      <w:contextualSpacing/>
    </w:pPr>
  </w:style>
  <w:style w:type="paragraph" w:styleId="54">
    <w:name w:val="HTML Preformatted"/>
    <w:basedOn w:val="1"/>
    <w:link w:val="326"/>
    <w:qFormat/>
    <w:uiPriority w:val="0"/>
    <w:rPr>
      <w:rFonts w:ascii="Courier New" w:hAnsi="Courier New" w:eastAsia="MS Mincho"/>
      <w:color w:val="auto"/>
      <w:lang w:eastAsia="en-US"/>
    </w:rPr>
  </w:style>
  <w:style w:type="paragraph" w:styleId="55">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56">
    <w:name w:val="index 1"/>
    <w:basedOn w:val="1"/>
    <w:next w:val="1"/>
    <w:qFormat/>
    <w:uiPriority w:val="99"/>
    <w:pPr>
      <w:keepLines/>
      <w:overflowPunct/>
      <w:autoSpaceDE/>
      <w:autoSpaceDN/>
      <w:adjustRightInd/>
      <w:spacing w:after="0"/>
      <w:textAlignment w:val="auto"/>
    </w:pPr>
    <w:rPr>
      <w:color w:val="auto"/>
      <w:lang w:eastAsia="en-US"/>
    </w:rPr>
  </w:style>
  <w:style w:type="paragraph" w:styleId="57">
    <w:name w:val="index 2"/>
    <w:basedOn w:val="56"/>
    <w:next w:val="1"/>
    <w:qFormat/>
    <w:uiPriority w:val="99"/>
    <w:pPr>
      <w:ind w:left="284"/>
    </w:pPr>
  </w:style>
  <w:style w:type="paragraph" w:styleId="58">
    <w:name w:val="annotation subject"/>
    <w:basedOn w:val="31"/>
    <w:next w:val="31"/>
    <w:link w:val="149"/>
    <w:qFormat/>
    <w:uiPriority w:val="99"/>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page number"/>
    <w:qFormat/>
    <w:uiPriority w:val="0"/>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HTML Typewriter"/>
    <w:qFormat/>
    <w:uiPriority w:val="0"/>
    <w:rPr>
      <w:rFonts w:ascii="Courier New" w:hAnsi="Courier New" w:eastAsia="Times New Roman" w:cs="Courier New"/>
      <w:sz w:val="20"/>
      <w:szCs w:val="20"/>
    </w:rPr>
  </w:style>
  <w:style w:type="character" w:styleId="67">
    <w:name w:val="Hyperlink"/>
    <w:basedOn w:val="61"/>
    <w:qFormat/>
    <w:uiPriority w:val="99"/>
    <w:rPr>
      <w:color w:val="0563C1"/>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character" w:customStyle="1" w:styleId="70">
    <w:name w:val="Heading 1 Char"/>
    <w:link w:val="2"/>
    <w:qFormat/>
    <w:uiPriority w:val="0"/>
    <w:rPr>
      <w:rFonts w:ascii="Arial" w:hAnsi="Arial"/>
      <w:sz w:val="36"/>
      <w:lang w:eastAsia="ja-JP"/>
    </w:rPr>
  </w:style>
  <w:style w:type="character" w:customStyle="1" w:styleId="71">
    <w:name w:val="Heading 2 Char"/>
    <w:link w:val="3"/>
    <w:qFormat/>
    <w:uiPriority w:val="0"/>
    <w:rPr>
      <w:rFonts w:ascii="Arial" w:hAnsi="Arial"/>
      <w:sz w:val="32"/>
      <w:lang w:eastAsia="ja-JP"/>
    </w:rPr>
  </w:style>
  <w:style w:type="character" w:customStyle="1" w:styleId="72">
    <w:name w:val="Heading 3 Char"/>
    <w:link w:val="4"/>
    <w:qFormat/>
    <w:uiPriority w:val="0"/>
    <w:rPr>
      <w:rFonts w:ascii="Arial" w:hAnsi="Arial"/>
      <w:sz w:val="28"/>
      <w:lang w:eastAsia="ja-JP"/>
    </w:rPr>
  </w:style>
  <w:style w:type="character" w:customStyle="1" w:styleId="73">
    <w:name w:val="Heading 4 Char"/>
    <w:link w:val="5"/>
    <w:qFormat/>
    <w:uiPriority w:val="0"/>
    <w:rPr>
      <w:rFonts w:ascii="Arial" w:hAnsi="Arial"/>
      <w:sz w:val="24"/>
      <w:lang w:eastAsia="ja-JP"/>
    </w:rPr>
  </w:style>
  <w:style w:type="character" w:customStyle="1" w:styleId="74">
    <w:name w:val="Heading 5 Char"/>
    <w:link w:val="6"/>
    <w:qFormat/>
    <w:uiPriority w:val="0"/>
    <w:rPr>
      <w:rFonts w:ascii="Arial" w:hAnsi="Arial"/>
      <w:sz w:val="22"/>
      <w:lang w:eastAsia="ja-JP"/>
    </w:rPr>
  </w:style>
  <w:style w:type="character" w:customStyle="1" w:styleId="75">
    <w:name w:val="H6 Char"/>
    <w:link w:val="8"/>
    <w:qFormat/>
    <w:uiPriority w:val="0"/>
    <w:rPr>
      <w:rFonts w:ascii="Arial" w:hAnsi="Arial"/>
      <w:lang w:eastAsia="ja-JP"/>
    </w:rPr>
  </w:style>
  <w:style w:type="character" w:customStyle="1" w:styleId="76">
    <w:name w:val="Heading 6 Char"/>
    <w:link w:val="7"/>
    <w:qFormat/>
    <w:uiPriority w:val="0"/>
    <w:rPr>
      <w:rFonts w:ascii="Arial" w:hAnsi="Arial"/>
      <w:lang w:eastAsia="en-US"/>
    </w:rPr>
  </w:style>
  <w:style w:type="character" w:customStyle="1" w:styleId="77">
    <w:name w:val="Heading 7 Char"/>
    <w:link w:val="9"/>
    <w:qFormat/>
    <w:uiPriority w:val="0"/>
    <w:rPr>
      <w:rFonts w:ascii="Arial" w:hAnsi="Arial"/>
      <w:lang w:eastAsia="en-US"/>
    </w:rPr>
  </w:style>
  <w:style w:type="character" w:customStyle="1" w:styleId="78">
    <w:name w:val="Heading 8 Char"/>
    <w:link w:val="10"/>
    <w:qFormat/>
    <w:uiPriority w:val="0"/>
    <w:rPr>
      <w:rFonts w:ascii="Arial" w:hAnsi="Arial"/>
      <w:sz w:val="36"/>
      <w:lang w:eastAsia="ja-JP"/>
    </w:rPr>
  </w:style>
  <w:style w:type="character" w:customStyle="1" w:styleId="79">
    <w:name w:val="Heading 9 Char"/>
    <w:link w:val="11"/>
    <w:qFormat/>
    <w:uiPriority w:val="0"/>
    <w:rPr>
      <w:rFonts w:ascii="Arial" w:hAnsi="Arial"/>
      <w:sz w:val="36"/>
      <w:lang w:eastAsia="ja-JP"/>
    </w:rPr>
  </w:style>
  <w:style w:type="paragraph" w:customStyle="1" w:styleId="80">
    <w:name w:val="EQ"/>
    <w:basedOn w:val="1"/>
    <w:next w:val="1"/>
    <w:link w:val="81"/>
    <w:qFormat/>
    <w:uiPriority w:val="0"/>
    <w:pPr>
      <w:keepLines/>
      <w:tabs>
        <w:tab w:val="center" w:pos="4536"/>
        <w:tab w:val="right" w:pos="9072"/>
      </w:tabs>
    </w:pPr>
  </w:style>
  <w:style w:type="character" w:customStyle="1" w:styleId="81">
    <w:name w:val="EQ Char"/>
    <w:link w:val="80"/>
    <w:qFormat/>
    <w:uiPriority w:val="0"/>
    <w:rPr>
      <w:color w:val="000000"/>
      <w:lang w:eastAsia="ja-JP"/>
    </w:rPr>
  </w:style>
  <w:style w:type="character" w:customStyle="1" w:styleId="82">
    <w:name w:val="ZGSM"/>
    <w:qFormat/>
    <w:uiPriority w:val="0"/>
  </w:style>
  <w:style w:type="character" w:customStyle="1" w:styleId="83">
    <w:name w:val="Header Char"/>
    <w:link w:val="45"/>
    <w:qFormat/>
    <w:locked/>
    <w:uiPriority w:val="0"/>
    <w:rPr>
      <w:rFonts w:ascii="Arial" w:hAnsi="Arial"/>
      <w:b/>
      <w:sz w:val="18"/>
      <w:lang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85">
    <w:name w:val="Footer Char"/>
    <w:link w:val="44"/>
    <w:qFormat/>
    <w:uiPriority w:val="0"/>
    <w:rPr>
      <w:rFonts w:ascii="Arial" w:hAnsi="Arial"/>
      <w:b/>
      <w:i/>
      <w:sz w:val="18"/>
      <w:lang w:eastAsia="ja-JP"/>
    </w:rPr>
  </w:style>
  <w:style w:type="paragraph" w:customStyle="1" w:styleId="86">
    <w:name w:val="TT"/>
    <w:basedOn w:val="2"/>
    <w:next w:val="1"/>
    <w:qFormat/>
    <w:uiPriority w:val="0"/>
    <w:pPr>
      <w:outlineLvl w:val="9"/>
    </w:pPr>
  </w:style>
  <w:style w:type="paragraph" w:customStyle="1" w:styleId="87">
    <w:name w:val="NF"/>
    <w:basedOn w:val="88"/>
    <w:qFormat/>
    <w:uiPriority w:val="0"/>
    <w:pPr>
      <w:keepNext/>
      <w:spacing w:after="0"/>
    </w:pPr>
    <w:rPr>
      <w:rFonts w:ascii="Arial" w:hAnsi="Arial"/>
      <w:sz w:val="18"/>
    </w:rPr>
  </w:style>
  <w:style w:type="paragraph" w:customStyle="1" w:styleId="88">
    <w:name w:val="NO"/>
    <w:basedOn w:val="1"/>
    <w:link w:val="89"/>
    <w:qFormat/>
    <w:uiPriority w:val="0"/>
    <w:pPr>
      <w:keepLines/>
      <w:ind w:left="1135" w:hanging="851"/>
    </w:pPr>
  </w:style>
  <w:style w:type="character" w:customStyle="1" w:styleId="89">
    <w:name w:val="NO Char"/>
    <w:link w:val="88"/>
    <w:qFormat/>
    <w:uiPriority w:val="0"/>
    <w:rPr>
      <w:color w:val="000000"/>
      <w:lang w:eastAsia="ja-JP"/>
    </w:rPr>
  </w:style>
  <w:style w:type="paragraph" w:customStyle="1" w:styleId="9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91">
    <w:name w:val="PL Char"/>
    <w:link w:val="90"/>
    <w:qFormat/>
    <w:uiPriority w:val="0"/>
    <w:rPr>
      <w:rFonts w:ascii="Courier New" w:hAnsi="Courier New"/>
      <w:sz w:val="16"/>
      <w:lang w:eastAsia="ja-JP"/>
    </w:rPr>
  </w:style>
  <w:style w:type="paragraph" w:customStyle="1" w:styleId="92">
    <w:name w:val="TAR"/>
    <w:basedOn w:val="93"/>
    <w:qFormat/>
    <w:uiPriority w:val="0"/>
    <w:pPr>
      <w:jc w:val="right"/>
    </w:pPr>
  </w:style>
  <w:style w:type="paragraph" w:customStyle="1" w:styleId="93">
    <w:name w:val="TAL"/>
    <w:basedOn w:val="1"/>
    <w:link w:val="94"/>
    <w:qFormat/>
    <w:uiPriority w:val="0"/>
    <w:pPr>
      <w:keepNext/>
      <w:keepLines/>
      <w:spacing w:after="0"/>
    </w:pPr>
    <w:rPr>
      <w:rFonts w:ascii="Arial" w:hAnsi="Arial"/>
      <w:sz w:val="18"/>
    </w:rPr>
  </w:style>
  <w:style w:type="character" w:customStyle="1" w:styleId="94">
    <w:name w:val="TAL Char"/>
    <w:link w:val="93"/>
    <w:qFormat/>
    <w:uiPriority w:val="0"/>
    <w:rPr>
      <w:rFonts w:ascii="Arial" w:hAnsi="Arial"/>
      <w:color w:val="000000"/>
      <w:sz w:val="18"/>
      <w:lang w:eastAsia="ja-JP"/>
    </w:rPr>
  </w:style>
  <w:style w:type="paragraph" w:customStyle="1" w:styleId="95">
    <w:name w:val="TAH"/>
    <w:basedOn w:val="96"/>
    <w:link w:val="98"/>
    <w:qFormat/>
    <w:uiPriority w:val="0"/>
    <w:rPr>
      <w:b/>
    </w:rPr>
  </w:style>
  <w:style w:type="paragraph" w:customStyle="1" w:styleId="96">
    <w:name w:val="TAC"/>
    <w:basedOn w:val="93"/>
    <w:link w:val="97"/>
    <w:qFormat/>
    <w:uiPriority w:val="0"/>
    <w:pPr>
      <w:jc w:val="center"/>
    </w:pPr>
  </w:style>
  <w:style w:type="character" w:customStyle="1" w:styleId="97">
    <w:name w:val="TAC Char"/>
    <w:link w:val="96"/>
    <w:qFormat/>
    <w:uiPriority w:val="0"/>
    <w:rPr>
      <w:rFonts w:ascii="Arial" w:hAnsi="Arial"/>
      <w:color w:val="000000"/>
      <w:sz w:val="18"/>
      <w:lang w:eastAsia="ja-JP"/>
    </w:rPr>
  </w:style>
  <w:style w:type="character" w:customStyle="1" w:styleId="98">
    <w:name w:val="TAH Car"/>
    <w:link w:val="95"/>
    <w:qFormat/>
    <w:uiPriority w:val="0"/>
    <w:rPr>
      <w:rFonts w:ascii="Arial" w:hAnsi="Arial"/>
      <w:b/>
      <w:color w:val="000000"/>
      <w:sz w:val="18"/>
      <w:lang w:eastAsia="ja-JP"/>
    </w:rPr>
  </w:style>
  <w:style w:type="paragraph" w:customStyle="1" w:styleId="9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00">
    <w:name w:val="EX"/>
    <w:basedOn w:val="1"/>
    <w:link w:val="101"/>
    <w:qFormat/>
    <w:uiPriority w:val="0"/>
    <w:pPr>
      <w:keepLines/>
      <w:ind w:left="1702" w:hanging="1418"/>
    </w:pPr>
  </w:style>
  <w:style w:type="character" w:customStyle="1" w:styleId="101">
    <w:name w:val="EX Char"/>
    <w:link w:val="100"/>
    <w:qFormat/>
    <w:uiPriority w:val="0"/>
    <w:rPr>
      <w:color w:val="000000"/>
      <w:lang w:eastAsia="ja-JP"/>
    </w:rPr>
  </w:style>
  <w:style w:type="paragraph" w:customStyle="1" w:styleId="102">
    <w:name w:val="FP"/>
    <w:basedOn w:val="1"/>
    <w:qFormat/>
    <w:uiPriority w:val="0"/>
    <w:pPr>
      <w:spacing w:after="0"/>
    </w:pPr>
  </w:style>
  <w:style w:type="paragraph" w:customStyle="1" w:styleId="103">
    <w:name w:val="NW"/>
    <w:basedOn w:val="88"/>
    <w:qFormat/>
    <w:uiPriority w:val="0"/>
    <w:pPr>
      <w:spacing w:after="0"/>
    </w:pPr>
  </w:style>
  <w:style w:type="paragraph" w:customStyle="1" w:styleId="104">
    <w:name w:val="EW"/>
    <w:basedOn w:val="100"/>
    <w:qFormat/>
    <w:uiPriority w:val="0"/>
    <w:pPr>
      <w:spacing w:after="0"/>
    </w:pPr>
  </w:style>
  <w:style w:type="paragraph" w:customStyle="1" w:styleId="105">
    <w:name w:val="B1"/>
    <w:basedOn w:val="22"/>
    <w:link w:val="106"/>
    <w:qFormat/>
    <w:uiPriority w:val="0"/>
    <w:pPr>
      <w:ind w:left="568" w:hanging="284"/>
      <w:contextualSpacing w:val="0"/>
    </w:pPr>
  </w:style>
  <w:style w:type="character" w:customStyle="1" w:styleId="106">
    <w:name w:val="B1 Char"/>
    <w:link w:val="105"/>
    <w:qFormat/>
    <w:uiPriority w:val="0"/>
    <w:rPr>
      <w:color w:val="000000"/>
      <w:lang w:eastAsia="ja-JP"/>
    </w:rPr>
  </w:style>
  <w:style w:type="paragraph" w:customStyle="1" w:styleId="107">
    <w:name w:val="Editor's Note"/>
    <w:basedOn w:val="88"/>
    <w:link w:val="108"/>
    <w:qFormat/>
    <w:uiPriority w:val="0"/>
    <w:rPr>
      <w:color w:val="FF0000"/>
    </w:rPr>
  </w:style>
  <w:style w:type="character" w:customStyle="1" w:styleId="108">
    <w:name w:val="Editor's Note Car Car"/>
    <w:link w:val="107"/>
    <w:qFormat/>
    <w:uiPriority w:val="0"/>
    <w:rPr>
      <w:color w:val="FF0000"/>
      <w:lang w:eastAsia="ja-JP"/>
    </w:r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color w:val="000000"/>
      <w:lang w:eastAsia="ja-JP"/>
    </w:rPr>
  </w:style>
  <w:style w:type="paragraph" w:customStyle="1" w:styleId="111">
    <w:name w:val="ZA"/>
    <w:link w:val="112"/>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112">
    <w:name w:val="ZA Char"/>
    <w:basedOn w:val="61"/>
    <w:link w:val="111"/>
    <w:qFormat/>
    <w:uiPriority w:val="0"/>
    <w:rPr>
      <w:rFonts w:ascii="Arial" w:hAnsi="Arial"/>
      <w:sz w:val="40"/>
      <w:lang w:eastAsia="ja-JP"/>
    </w:rPr>
  </w:style>
  <w:style w:type="paragraph" w:customStyle="1" w:styleId="11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1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16">
    <w:name w:val="TAN"/>
    <w:basedOn w:val="93"/>
    <w:link w:val="117"/>
    <w:qFormat/>
    <w:uiPriority w:val="0"/>
    <w:pPr>
      <w:ind w:left="851" w:hanging="851"/>
    </w:pPr>
  </w:style>
  <w:style w:type="character" w:customStyle="1" w:styleId="117">
    <w:name w:val="TAN Char"/>
    <w:link w:val="116"/>
    <w:qFormat/>
    <w:uiPriority w:val="0"/>
    <w:rPr>
      <w:rFonts w:ascii="Arial" w:hAnsi="Arial"/>
      <w:color w:val="000000"/>
      <w:sz w:val="18"/>
      <w:lang w:eastAsia="ja-JP"/>
    </w:rPr>
  </w:style>
  <w:style w:type="paragraph" w:customStyle="1" w:styleId="11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19">
    <w:name w:val="TF"/>
    <w:basedOn w:val="109"/>
    <w:link w:val="120"/>
    <w:qFormat/>
    <w:uiPriority w:val="0"/>
    <w:pPr>
      <w:keepNext w:val="0"/>
      <w:spacing w:before="0" w:after="240"/>
    </w:pPr>
  </w:style>
  <w:style w:type="character" w:customStyle="1" w:styleId="120">
    <w:name w:val="TF Char"/>
    <w:link w:val="119"/>
    <w:qFormat/>
    <w:uiPriority w:val="0"/>
    <w:rPr>
      <w:rFonts w:ascii="Arial" w:hAnsi="Arial"/>
      <w:b/>
      <w:color w:val="000000"/>
      <w:lang w:eastAsia="ja-JP"/>
    </w:rPr>
  </w:style>
  <w:style w:type="paragraph" w:customStyle="1" w:styleId="12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22">
    <w:name w:val="B2"/>
    <w:basedOn w:val="36"/>
    <w:link w:val="123"/>
    <w:qFormat/>
    <w:uiPriority w:val="0"/>
    <w:pPr>
      <w:ind w:left="851" w:hanging="284"/>
      <w:contextualSpacing w:val="0"/>
    </w:pPr>
  </w:style>
  <w:style w:type="character" w:customStyle="1" w:styleId="123">
    <w:name w:val="B2 Char"/>
    <w:link w:val="122"/>
    <w:qFormat/>
    <w:uiPriority w:val="0"/>
    <w:rPr>
      <w:color w:val="000000"/>
      <w:lang w:eastAsia="ja-JP"/>
    </w:rPr>
  </w:style>
  <w:style w:type="paragraph" w:customStyle="1" w:styleId="124">
    <w:name w:val="B3"/>
    <w:basedOn w:val="12"/>
    <w:link w:val="125"/>
    <w:qFormat/>
    <w:uiPriority w:val="0"/>
    <w:pPr>
      <w:ind w:left="1135" w:hanging="284"/>
      <w:contextualSpacing w:val="0"/>
    </w:pPr>
  </w:style>
  <w:style w:type="character" w:customStyle="1" w:styleId="125">
    <w:name w:val="B3 Char2"/>
    <w:link w:val="124"/>
    <w:qFormat/>
    <w:uiPriority w:val="0"/>
    <w:rPr>
      <w:color w:val="000000"/>
      <w:lang w:eastAsia="ja-JP"/>
    </w:rPr>
  </w:style>
  <w:style w:type="paragraph" w:customStyle="1" w:styleId="126">
    <w:name w:val="B4"/>
    <w:basedOn w:val="53"/>
    <w:link w:val="127"/>
    <w:qFormat/>
    <w:uiPriority w:val="0"/>
    <w:pPr>
      <w:ind w:left="1418" w:hanging="284"/>
      <w:contextualSpacing w:val="0"/>
    </w:pPr>
  </w:style>
  <w:style w:type="character" w:customStyle="1" w:styleId="127">
    <w:name w:val="B4 Char"/>
    <w:link w:val="126"/>
    <w:qFormat/>
    <w:uiPriority w:val="0"/>
    <w:rPr>
      <w:color w:val="000000"/>
      <w:lang w:eastAsia="ja-JP"/>
    </w:rPr>
  </w:style>
  <w:style w:type="paragraph" w:customStyle="1" w:styleId="128">
    <w:name w:val="B5"/>
    <w:basedOn w:val="49"/>
    <w:link w:val="129"/>
    <w:qFormat/>
    <w:uiPriority w:val="0"/>
    <w:pPr>
      <w:ind w:left="1702" w:hanging="284"/>
      <w:contextualSpacing w:val="0"/>
    </w:pPr>
  </w:style>
  <w:style w:type="character" w:customStyle="1" w:styleId="129">
    <w:name w:val="B5 Char"/>
    <w:link w:val="128"/>
    <w:qFormat/>
    <w:uiPriority w:val="0"/>
    <w:rPr>
      <w:color w:val="000000"/>
      <w:lang w:eastAsia="ja-JP"/>
    </w:rPr>
  </w:style>
  <w:style w:type="paragraph" w:customStyle="1" w:styleId="130">
    <w:name w:val="ZTD"/>
    <w:basedOn w:val="113"/>
    <w:qFormat/>
    <w:uiPriority w:val="0"/>
    <w:pPr>
      <w:framePr w:hRule="auto" w:y="852"/>
    </w:pPr>
    <w:rPr>
      <w:i w:val="0"/>
      <w:sz w:val="40"/>
    </w:rPr>
  </w:style>
  <w:style w:type="paragraph" w:customStyle="1" w:styleId="131">
    <w:name w:val="ZV"/>
    <w:basedOn w:val="115"/>
    <w:qFormat/>
    <w:uiPriority w:val="0"/>
    <w:pPr>
      <w:framePr w:y="16161"/>
    </w:pPr>
  </w:style>
  <w:style w:type="paragraph" w:customStyle="1" w:styleId="132">
    <w:name w:val="Guidance"/>
    <w:basedOn w:val="1"/>
    <w:link w:val="133"/>
    <w:qFormat/>
    <w:uiPriority w:val="0"/>
    <w:rPr>
      <w:i/>
      <w:color w:val="0000FF"/>
    </w:rPr>
  </w:style>
  <w:style w:type="character" w:customStyle="1" w:styleId="133">
    <w:name w:val="Guidance Char"/>
    <w:link w:val="132"/>
    <w:qFormat/>
    <w:uiPriority w:val="0"/>
    <w:rPr>
      <w:i/>
      <w:color w:val="0000FF"/>
      <w:lang w:eastAsia="en-US"/>
    </w:rPr>
  </w:style>
  <w:style w:type="character" w:customStyle="1" w:styleId="134">
    <w:name w:val="Document Map Char"/>
    <w:link w:val="30"/>
    <w:qFormat/>
    <w:uiPriority w:val="99"/>
    <w:rPr>
      <w:rFonts w:ascii="宋体" w:eastAsia="宋体"/>
      <w:sz w:val="18"/>
      <w:szCs w:val="18"/>
      <w:lang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Plain Text Char"/>
    <w:link w:val="37"/>
    <w:qFormat/>
    <w:uiPriority w:val="99"/>
    <w:rPr>
      <w:rFonts w:ascii="Courier New" w:hAnsi="Courier New"/>
      <w:lang w:val="nb-NO" w:eastAsia="en-US"/>
    </w:rPr>
  </w:style>
  <w:style w:type="paragraph" w:customStyle="1" w:styleId="137">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paragraph" w:customStyle="1" w:styleId="138">
    <w:name w:val="수정"/>
    <w:hidden/>
    <w:semiHidden/>
    <w:qFormat/>
    <w:uiPriority w:val="99"/>
    <w:rPr>
      <w:rFonts w:ascii="Times New Roman" w:hAnsi="Times New Roman" w:eastAsia="Batang" w:cs="Times New Roman"/>
      <w:lang w:val="en-GB" w:eastAsia="en-US" w:bidi="ar-SA"/>
    </w:rPr>
  </w:style>
  <w:style w:type="paragraph" w:customStyle="1" w:styleId="139">
    <w:name w:val="修订1"/>
    <w:hidden/>
    <w:semiHidden/>
    <w:qFormat/>
    <w:uiPriority w:val="99"/>
    <w:rPr>
      <w:rFonts w:ascii="Times New Roman" w:hAnsi="Times New Roman" w:eastAsia="Batang" w:cs="Times New Roman"/>
      <w:lang w:val="en-GB" w:eastAsia="en-US" w:bidi="ar-SA"/>
    </w:rPr>
  </w:style>
  <w:style w:type="character" w:customStyle="1" w:styleId="140">
    <w:name w:val="Endnote Text Char"/>
    <w:link w:val="42"/>
    <w:qFormat/>
    <w:uiPriority w:val="99"/>
    <w:rPr>
      <w:lang w:eastAsia="en-US"/>
    </w:rPr>
  </w:style>
  <w:style w:type="paragraph" w:customStyle="1" w:styleId="141">
    <w:name w:val="変更箇所"/>
    <w:hidden/>
    <w:semiHidden/>
    <w:qFormat/>
    <w:uiPriority w:val="99"/>
    <w:rPr>
      <w:rFonts w:ascii="Times New Roman" w:hAnsi="Times New Roman" w:eastAsia="MS Mincho" w:cs="Times New Roman"/>
      <w:lang w:val="en-GB" w:eastAsia="en-US" w:bidi="ar-SA"/>
    </w:rPr>
  </w:style>
  <w:style w:type="character" w:customStyle="1" w:styleId="142">
    <w:name w:val="Balloon Text Char"/>
    <w:basedOn w:val="61"/>
    <w:link w:val="43"/>
    <w:qFormat/>
    <w:uiPriority w:val="99"/>
    <w:rPr>
      <w:rFonts w:ascii="Segoe UI" w:hAnsi="Segoe UI" w:cs="Segoe UI"/>
      <w:color w:val="000000"/>
      <w:sz w:val="18"/>
      <w:szCs w:val="18"/>
      <w:lang w:eastAsia="ja-JP"/>
    </w:rPr>
  </w:style>
  <w:style w:type="paragraph" w:styleId="143">
    <w:name w:val="List Paragraph"/>
    <w:basedOn w:val="1"/>
    <w:link w:val="144"/>
    <w:qFormat/>
    <w:uiPriority w:val="34"/>
    <w:pPr>
      <w:overflowPunct/>
      <w:autoSpaceDE/>
      <w:autoSpaceDN/>
      <w:adjustRightInd/>
      <w:spacing w:line="259" w:lineRule="auto"/>
      <w:ind w:left="720"/>
      <w:contextualSpacing/>
      <w:textAlignment w:val="auto"/>
    </w:pPr>
    <w:rPr>
      <w:rFonts w:eastAsia="宋体"/>
      <w:color w:val="auto"/>
      <w:lang w:eastAsia="en-US"/>
    </w:rPr>
  </w:style>
  <w:style w:type="character" w:customStyle="1" w:styleId="144">
    <w:name w:val="List Paragraph Char"/>
    <w:link w:val="143"/>
    <w:qFormat/>
    <w:locked/>
    <w:uiPriority w:val="34"/>
    <w:rPr>
      <w:rFonts w:eastAsia="宋体"/>
      <w:lang w:eastAsia="en-US"/>
    </w:rPr>
  </w:style>
  <w:style w:type="character" w:customStyle="1" w:styleId="145">
    <w:name w:val="Comment Text Char"/>
    <w:basedOn w:val="61"/>
    <w:link w:val="31"/>
    <w:qFormat/>
    <w:uiPriority w:val="0"/>
    <w:rPr>
      <w:lang w:eastAsia="en-US"/>
    </w:rPr>
  </w:style>
  <w:style w:type="character" w:customStyle="1" w:styleId="146">
    <w:name w:val="Footnote Text Char"/>
    <w:basedOn w:val="61"/>
    <w:link w:val="48"/>
    <w:qFormat/>
    <w:uiPriority w:val="0"/>
    <w:rPr>
      <w:sz w:val="16"/>
      <w:lang w:eastAsia="en-US"/>
    </w:rPr>
  </w:style>
  <w:style w:type="paragraph" w:customStyle="1" w:styleId="147">
    <w:name w:val="CR Cover Page"/>
    <w:link w:val="150"/>
    <w:qFormat/>
    <w:uiPriority w:val="0"/>
    <w:pPr>
      <w:spacing w:after="120"/>
    </w:pPr>
    <w:rPr>
      <w:rFonts w:ascii="Arial" w:hAnsi="Arial" w:eastAsia="Times New Roman" w:cs="Times New Roman"/>
      <w:lang w:val="en-GB" w:eastAsia="en-US" w:bidi="ar-SA"/>
    </w:rPr>
  </w:style>
  <w:style w:type="paragraph" w:customStyle="1" w:styleId="148">
    <w:name w:val="tdoc-header"/>
    <w:qFormat/>
    <w:uiPriority w:val="99"/>
    <w:rPr>
      <w:rFonts w:ascii="Arial" w:hAnsi="Arial" w:eastAsia="Times New Roman" w:cs="Times New Roman"/>
      <w:sz w:val="24"/>
      <w:lang w:val="en-GB" w:eastAsia="en-US" w:bidi="ar-SA"/>
    </w:rPr>
  </w:style>
  <w:style w:type="character" w:customStyle="1" w:styleId="149">
    <w:name w:val="Comment Subject Char"/>
    <w:basedOn w:val="145"/>
    <w:link w:val="58"/>
    <w:qFormat/>
    <w:uiPriority w:val="99"/>
    <w:rPr>
      <w:b/>
      <w:bCs/>
      <w:lang w:eastAsia="en-US"/>
    </w:rPr>
  </w:style>
  <w:style w:type="character" w:customStyle="1" w:styleId="150">
    <w:name w:val="CR Cover Page Char"/>
    <w:link w:val="147"/>
    <w:qFormat/>
    <w:uiPriority w:val="0"/>
    <w:rPr>
      <w:rFonts w:ascii="Arial" w:hAnsi="Arial"/>
      <w:lang w:eastAsia="en-US"/>
    </w:rPr>
  </w:style>
  <w:style w:type="character" w:customStyle="1" w:styleId="151">
    <w:name w:val="EX Car"/>
    <w:qFormat/>
    <w:uiPriority w:val="0"/>
    <w:rPr>
      <w:lang w:val="en-GB"/>
    </w:rPr>
  </w:style>
  <w:style w:type="character" w:customStyle="1" w:styleId="152">
    <w:name w:val="TAL Car"/>
    <w:qFormat/>
    <w:uiPriority w:val="0"/>
    <w:rPr>
      <w:rFonts w:ascii="Arial" w:hAnsi="Arial"/>
      <w:sz w:val="18"/>
      <w:lang w:val="en-GB" w:eastAsia="en-US"/>
    </w:rPr>
  </w:style>
  <w:style w:type="character" w:customStyle="1" w:styleId="153">
    <w:name w:val="Body Text Char"/>
    <w:basedOn w:val="61"/>
    <w:link w:val="33"/>
    <w:qFormat/>
    <w:uiPriority w:val="0"/>
    <w:rPr>
      <w:rFonts w:eastAsia="宋体"/>
      <w:lang w:eastAsia="en-US"/>
    </w:rPr>
  </w:style>
  <w:style w:type="paragraph" w:customStyle="1" w:styleId="154">
    <w:name w:val="tah"/>
    <w:basedOn w:val="1"/>
    <w:qFormat/>
    <w:uiPriority w:val="99"/>
    <w:pPr>
      <w:keepNext/>
      <w:overflowPunct/>
      <w:autoSpaceDE/>
      <w:autoSpaceDN/>
      <w:adjustRightInd/>
      <w:spacing w:after="0"/>
      <w:jc w:val="center"/>
      <w:textAlignment w:val="auto"/>
    </w:pPr>
    <w:rPr>
      <w:rFonts w:ascii="Arial" w:hAnsi="Arial" w:eastAsia="PMingLiU" w:cs="Arial"/>
      <w:b/>
      <w:bCs/>
      <w:color w:val="auto"/>
      <w:sz w:val="18"/>
      <w:szCs w:val="18"/>
      <w:lang w:eastAsia="zh-TW"/>
    </w:rPr>
  </w:style>
  <w:style w:type="paragraph" w:customStyle="1" w:styleId="155">
    <w:name w:val="tac"/>
    <w:basedOn w:val="1"/>
    <w:qFormat/>
    <w:uiPriority w:val="99"/>
    <w:pPr>
      <w:keepNext/>
      <w:overflowPunct/>
      <w:autoSpaceDE/>
      <w:autoSpaceDN/>
      <w:adjustRightInd/>
      <w:spacing w:after="0"/>
      <w:jc w:val="center"/>
      <w:textAlignment w:val="auto"/>
    </w:pPr>
    <w:rPr>
      <w:rFonts w:ascii="Arial" w:hAnsi="Arial" w:eastAsia="PMingLiU" w:cs="Arial"/>
      <w:color w:val="auto"/>
      <w:sz w:val="18"/>
      <w:szCs w:val="18"/>
      <w:lang w:eastAsia="zh-TW"/>
    </w:rPr>
  </w:style>
  <w:style w:type="character" w:customStyle="1" w:styleId="156">
    <w:name w:val="Caption Char"/>
    <w:link w:val="29"/>
    <w:qFormat/>
    <w:uiPriority w:val="0"/>
    <w:rPr>
      <w:rFonts w:ascii="Cambria" w:hAnsi="Cambria" w:eastAsia="黑体"/>
      <w:lang w:eastAsia="en-US"/>
    </w:rPr>
  </w:style>
  <w:style w:type="paragraph" w:customStyle="1" w:styleId="157">
    <w:name w:val="FL"/>
    <w:basedOn w:val="1"/>
    <w:qFormat/>
    <w:uiPriority w:val="99"/>
    <w:pPr>
      <w:keepNext/>
      <w:keepLines/>
      <w:spacing w:before="60"/>
      <w:jc w:val="center"/>
    </w:pPr>
    <w:rPr>
      <w:rFonts w:ascii="Arial" w:hAnsi="Arial" w:eastAsia="Malgun Gothic"/>
      <w:b/>
      <w:color w:val="auto"/>
      <w:lang w:eastAsia="en-US"/>
    </w:rPr>
  </w:style>
  <w:style w:type="character" w:customStyle="1" w:styleId="158">
    <w:name w:val="Heading 3 Char1"/>
    <w:qFormat/>
    <w:locked/>
    <w:uiPriority w:val="0"/>
    <w:rPr>
      <w:rFonts w:ascii="Arial" w:hAnsi="Arial"/>
      <w:sz w:val="28"/>
      <w:lang w:val="en-GB" w:eastAsia="en-US"/>
    </w:rPr>
  </w:style>
  <w:style w:type="character" w:customStyle="1" w:styleId="159">
    <w:name w:val="Caption Char1"/>
    <w:qFormat/>
    <w:uiPriority w:val="0"/>
    <w:rPr>
      <w:rFonts w:ascii="Cambria" w:hAnsi="Cambria" w:eastAsia="黑体"/>
      <w:lang w:val="en-GB" w:eastAsia="en-US"/>
    </w:rPr>
  </w:style>
  <w:style w:type="paragraph" w:customStyle="1" w:styleId="160">
    <w:name w:val="TAJ"/>
    <w:basedOn w:val="109"/>
    <w:qFormat/>
    <w:uiPriority w:val="99"/>
    <w:pPr>
      <w:overflowPunct/>
      <w:autoSpaceDE/>
      <w:autoSpaceDN/>
      <w:adjustRightInd/>
      <w:textAlignment w:val="auto"/>
    </w:pPr>
    <w:rPr>
      <w:rFonts w:eastAsia="宋体"/>
      <w:color w:val="auto"/>
      <w:lang w:eastAsia="en-US"/>
    </w:rPr>
  </w:style>
  <w:style w:type="paragraph" w:customStyle="1" w:styleId="161">
    <w:name w:val="Heading 2.Head2A.2"/>
    <w:basedOn w:val="2"/>
    <w:next w:val="1"/>
    <w:qFormat/>
    <w:uiPriority w:val="99"/>
    <w:pPr>
      <w:pBdr>
        <w:top w:val="none" w:color="auto" w:sz="0" w:space="0"/>
      </w:pBdr>
      <w:tabs>
        <w:tab w:val="left" w:pos="432"/>
      </w:tabs>
      <w:spacing w:before="180"/>
      <w:ind w:left="432" w:hanging="432"/>
      <w:outlineLvl w:val="1"/>
    </w:pPr>
    <w:rPr>
      <w:rFonts w:eastAsia="宋体"/>
      <w:sz w:val="32"/>
      <w:szCs w:val="28"/>
      <w:lang w:eastAsia="es-ES"/>
    </w:rPr>
  </w:style>
  <w:style w:type="paragraph" w:customStyle="1" w:styleId="162">
    <w:name w:val="Heading 3.Underrubrik2.H3"/>
    <w:basedOn w:val="161"/>
    <w:next w:val="1"/>
    <w:qFormat/>
    <w:uiPriority w:val="99"/>
    <w:pPr>
      <w:spacing w:before="120"/>
      <w:outlineLvl w:val="2"/>
    </w:pPr>
    <w:rPr>
      <w:sz w:val="28"/>
    </w:rPr>
  </w:style>
  <w:style w:type="paragraph" w:customStyle="1" w:styleId="163">
    <w:name w:val="Reference"/>
    <w:basedOn w:val="1"/>
    <w:qFormat/>
    <w:uiPriority w:val="99"/>
    <w:pPr>
      <w:keepLines/>
      <w:numPr>
        <w:ilvl w:val="1"/>
        <w:numId w:val="1"/>
      </w:numPr>
      <w:overflowPunct/>
      <w:autoSpaceDE/>
      <w:autoSpaceDN/>
      <w:adjustRightInd/>
      <w:textAlignment w:val="auto"/>
    </w:pPr>
    <w:rPr>
      <w:rFonts w:eastAsia="MS Mincho"/>
      <w:color w:val="auto"/>
      <w:lang w:eastAsia="en-US"/>
    </w:rPr>
  </w:style>
  <w:style w:type="paragraph" w:customStyle="1" w:styleId="16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5">
    <w:name w:val="B1 Char1"/>
    <w:qFormat/>
    <w:uiPriority w:val="0"/>
    <w:rPr>
      <w:lang w:val="en-GB" w:eastAsia="ja-JP" w:bidi="ar-SA"/>
    </w:rPr>
  </w:style>
  <w:style w:type="paragraph" w:customStyle="1" w:styleId="166">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bodytext4"/>
    <w:basedOn w:val="33"/>
    <w:qFormat/>
    <w:uiPriority w:val="99"/>
    <w:pPr>
      <w:numPr>
        <w:ilvl w:val="0"/>
        <w:numId w:val="2"/>
      </w:numPr>
      <w:tabs>
        <w:tab w:val="left" w:pos="794"/>
        <w:tab w:val="left" w:pos="1191"/>
        <w:tab w:val="left" w:pos="1588"/>
        <w:tab w:val="left" w:pos="1985"/>
        <w:tab w:val="clear" w:pos="2160"/>
      </w:tabs>
      <w:spacing w:before="240" w:after="0"/>
      <w:ind w:left="3238" w:firstLine="0"/>
    </w:pPr>
    <w:rPr>
      <w:sz w:val="24"/>
    </w:rPr>
  </w:style>
  <w:style w:type="character" w:customStyle="1" w:styleId="169">
    <w:name w:val="B1 (文字)"/>
    <w:qFormat/>
    <w:uiPriority w:val="0"/>
    <w:rPr>
      <w:lang w:val="en-GB" w:eastAsia="ja-JP" w:bidi="ar-SA"/>
    </w:rPr>
  </w:style>
  <w:style w:type="character" w:customStyle="1" w:styleId="170">
    <w:name w:val="B1 Zchn"/>
    <w:qFormat/>
    <w:uiPriority w:val="0"/>
    <w:rPr>
      <w:rFonts w:eastAsia="MS Mincho"/>
      <w:lang w:val="en-GB" w:eastAsia="en-US" w:bidi="ar-SA"/>
    </w:rPr>
  </w:style>
  <w:style w:type="paragraph" w:customStyle="1" w:styleId="1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2">
    <w:name w:val="Intense Emphasis"/>
    <w:qFormat/>
    <w:uiPriority w:val="21"/>
    <w:rPr>
      <w:b/>
      <w:bCs/>
      <w:i/>
      <w:iCs/>
      <w:color w:val="4F81BD"/>
    </w:rPr>
  </w:style>
  <w:style w:type="paragraph" w:customStyle="1" w:styleId="173">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References"/>
    <w:basedOn w:val="1"/>
    <w:next w:val="1"/>
    <w:qFormat/>
    <w:uiPriority w:val="99"/>
    <w:pPr>
      <w:numPr>
        <w:ilvl w:val="0"/>
        <w:numId w:val="3"/>
      </w:numPr>
      <w:overflowPunct/>
      <w:adjustRightInd/>
      <w:snapToGrid w:val="0"/>
      <w:spacing w:after="60"/>
      <w:textAlignment w:val="auto"/>
    </w:pPr>
    <w:rPr>
      <w:rFonts w:eastAsia="宋体"/>
      <w:color w:val="auto"/>
      <w:szCs w:val="16"/>
      <w:lang w:val="en-US" w:eastAsia="en-US"/>
    </w:rPr>
  </w:style>
  <w:style w:type="paragraph" w:customStyle="1" w:styleId="175">
    <w:name w:val="参考文献"/>
    <w:basedOn w:val="1"/>
    <w:qFormat/>
    <w:uiPriority w:val="99"/>
    <w:pPr>
      <w:keepLines/>
      <w:numPr>
        <w:ilvl w:val="0"/>
        <w:numId w:val="4"/>
      </w:numPr>
      <w:overflowPunct/>
      <w:autoSpaceDE/>
      <w:autoSpaceDN/>
      <w:adjustRightInd/>
      <w:spacing w:after="0"/>
      <w:textAlignment w:val="auto"/>
    </w:pPr>
    <w:rPr>
      <w:rFonts w:eastAsia="MS Mincho"/>
      <w:color w:val="auto"/>
      <w:lang w:eastAsia="en-US"/>
    </w:rPr>
  </w:style>
  <w:style w:type="paragraph" w:customStyle="1" w:styleId="176">
    <w:name w:val="3GPP 正文"/>
    <w:basedOn w:val="1"/>
    <w:link w:val="177"/>
    <w:qFormat/>
    <w:uiPriority w:val="0"/>
    <w:pPr>
      <w:overflowPunct/>
      <w:autoSpaceDE/>
      <w:autoSpaceDN/>
      <w:adjustRightInd/>
      <w:textAlignment w:val="auto"/>
    </w:pPr>
    <w:rPr>
      <w:rFonts w:eastAsia="宋体"/>
      <w:color w:val="auto"/>
    </w:rPr>
  </w:style>
  <w:style w:type="character" w:customStyle="1" w:styleId="177">
    <w:name w:val="3GPP 正文 Char"/>
    <w:link w:val="176"/>
    <w:qFormat/>
    <w:uiPriority w:val="0"/>
    <w:rPr>
      <w:rFonts w:eastAsia="宋体"/>
      <w:lang w:eastAsia="ja-JP"/>
    </w:rPr>
  </w:style>
  <w:style w:type="paragraph" w:customStyle="1" w:styleId="178">
    <w:name w:val="B1+"/>
    <w:basedOn w:val="1"/>
    <w:qFormat/>
    <w:uiPriority w:val="99"/>
    <w:pPr>
      <w:numPr>
        <w:ilvl w:val="0"/>
        <w:numId w:val="5"/>
      </w:numPr>
    </w:pPr>
    <w:rPr>
      <w:rFonts w:eastAsia="Malgun Gothic"/>
      <w:color w:val="auto"/>
      <w:lang w:eastAsia="en-US"/>
    </w:rPr>
  </w:style>
  <w:style w:type="paragraph" w:customStyle="1" w:styleId="179">
    <w:name w:val="00 BodyText"/>
    <w:basedOn w:val="1"/>
    <w:qFormat/>
    <w:uiPriority w:val="99"/>
    <w:pPr>
      <w:overflowPunct/>
      <w:autoSpaceDE/>
      <w:autoSpaceDN/>
      <w:adjustRightInd/>
      <w:spacing w:after="220"/>
      <w:textAlignment w:val="auto"/>
    </w:pPr>
    <w:rPr>
      <w:rFonts w:ascii="Arial" w:hAnsi="Arial" w:eastAsia="Malgun Gothic"/>
      <w:color w:val="auto"/>
      <w:sz w:val="22"/>
      <w:lang w:val="en-US" w:eastAsia="en-US"/>
    </w:rPr>
  </w:style>
  <w:style w:type="paragraph" w:customStyle="1" w:styleId="180">
    <w:name w:val="??"/>
    <w:qFormat/>
    <w:uiPriority w:val="99"/>
    <w:pPr>
      <w:widowControl w:val="0"/>
    </w:pPr>
    <w:rPr>
      <w:rFonts w:ascii="Times New Roman" w:hAnsi="Times New Roman" w:eastAsia="Malgun Gothic" w:cs="Times New Roman"/>
      <w:lang w:val="en-US" w:eastAsia="en-US" w:bidi="ar-SA"/>
    </w:rPr>
  </w:style>
  <w:style w:type="paragraph" w:customStyle="1" w:styleId="181">
    <w:name w:val="??? 2"/>
    <w:basedOn w:val="180"/>
    <w:next w:val="180"/>
    <w:qFormat/>
    <w:uiPriority w:val="99"/>
    <w:pPr>
      <w:keepNext/>
    </w:pPr>
    <w:rPr>
      <w:rFonts w:ascii="Arial" w:hAnsi="Arial"/>
      <w:b/>
      <w:sz w:val="24"/>
    </w:rPr>
  </w:style>
  <w:style w:type="paragraph" w:customStyle="1" w:styleId="182">
    <w:name w:val="INDENT1"/>
    <w:basedOn w:val="1"/>
    <w:qFormat/>
    <w:uiPriority w:val="99"/>
    <w:pPr>
      <w:ind w:left="851"/>
    </w:pPr>
    <w:rPr>
      <w:rFonts w:eastAsia="Malgun Gothic"/>
      <w:color w:val="auto"/>
      <w:lang w:eastAsia="en-US"/>
    </w:rPr>
  </w:style>
  <w:style w:type="paragraph" w:customStyle="1" w:styleId="183">
    <w:name w:val="INDENT2"/>
    <w:basedOn w:val="1"/>
    <w:qFormat/>
    <w:uiPriority w:val="99"/>
    <w:pPr>
      <w:ind w:left="1135" w:hanging="284"/>
    </w:pPr>
    <w:rPr>
      <w:rFonts w:eastAsia="Malgun Gothic"/>
      <w:color w:val="auto"/>
      <w:lang w:eastAsia="en-US"/>
    </w:rPr>
  </w:style>
  <w:style w:type="paragraph" w:customStyle="1" w:styleId="184">
    <w:name w:val="INDENT3"/>
    <w:basedOn w:val="1"/>
    <w:qFormat/>
    <w:uiPriority w:val="99"/>
    <w:pPr>
      <w:ind w:left="1701" w:hanging="567"/>
    </w:pPr>
    <w:rPr>
      <w:rFonts w:eastAsia="Malgun Gothic"/>
      <w:color w:val="auto"/>
      <w:lang w:eastAsia="en-US"/>
    </w:rPr>
  </w:style>
  <w:style w:type="paragraph" w:customStyle="1" w:styleId="185">
    <w:name w:val="Figure_Title"/>
    <w:basedOn w:val="1"/>
    <w:next w:val="1"/>
    <w:qFormat/>
    <w:uiPriority w:val="99"/>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186">
    <w:name w:val="Rec_CCITT_#"/>
    <w:basedOn w:val="1"/>
    <w:qFormat/>
    <w:uiPriority w:val="99"/>
    <w:pPr>
      <w:keepNext/>
      <w:keepLines/>
    </w:pPr>
    <w:rPr>
      <w:rFonts w:eastAsia="Malgun Gothic"/>
      <w:b/>
      <w:color w:val="auto"/>
      <w:lang w:eastAsia="en-US"/>
    </w:rPr>
  </w:style>
  <w:style w:type="paragraph" w:customStyle="1" w:styleId="187">
    <w:name w:val="enumlev2"/>
    <w:basedOn w:val="1"/>
    <w:qFormat/>
    <w:uiPriority w:val="99"/>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188">
    <w:name w:val="Couv Rec Title"/>
    <w:basedOn w:val="1"/>
    <w:qFormat/>
    <w:uiPriority w:val="99"/>
    <w:pPr>
      <w:keepNext/>
      <w:keepLines/>
      <w:spacing w:before="240"/>
      <w:ind w:left="1418"/>
    </w:pPr>
    <w:rPr>
      <w:rFonts w:ascii="Arial" w:hAnsi="Arial" w:eastAsia="Malgun Gothic"/>
      <w:b/>
      <w:color w:val="auto"/>
      <w:sz w:val="36"/>
      <w:lang w:val="en-US" w:eastAsia="en-US"/>
    </w:rPr>
  </w:style>
  <w:style w:type="paragraph" w:customStyle="1" w:styleId="189">
    <w:name w:val="TableText"/>
    <w:basedOn w:val="34"/>
    <w:qFormat/>
    <w:uiPriority w:val="99"/>
  </w:style>
  <w:style w:type="character" w:customStyle="1" w:styleId="190">
    <w:name w:val="Body Text Indent Char"/>
    <w:basedOn w:val="61"/>
    <w:link w:val="34"/>
    <w:qFormat/>
    <w:uiPriority w:val="99"/>
    <w:rPr>
      <w:rFonts w:eastAsia="Malgun Gothic"/>
      <w:lang w:eastAsia="en-US"/>
    </w:rPr>
  </w:style>
  <w:style w:type="character" w:customStyle="1" w:styleId="191">
    <w:name w:val="msoins"/>
    <w:qFormat/>
    <w:uiPriority w:val="0"/>
  </w:style>
  <w:style w:type="paragraph" w:customStyle="1" w:styleId="192">
    <w:name w:val="B2+"/>
    <w:basedOn w:val="122"/>
    <w:qFormat/>
    <w:uiPriority w:val="99"/>
    <w:pPr>
      <w:ind w:left="567" w:hanging="283"/>
    </w:pPr>
    <w:rPr>
      <w:rFonts w:ascii="CG Times (WN)" w:hAnsi="CG Times (WN)" w:eastAsia="Malgun Gothic"/>
      <w:color w:val="auto"/>
      <w:lang w:eastAsia="en-US"/>
    </w:rPr>
  </w:style>
  <w:style w:type="paragraph" w:customStyle="1" w:styleId="193">
    <w:name w:val="B3+"/>
    <w:basedOn w:val="124"/>
    <w:uiPriority w:val="99"/>
    <w:pPr>
      <w:tabs>
        <w:tab w:val="left" w:pos="720"/>
        <w:tab w:val="left" w:pos="1134"/>
      </w:tabs>
      <w:ind w:left="720" w:hanging="360"/>
    </w:pPr>
    <w:rPr>
      <w:rFonts w:ascii="CG Times (WN)" w:hAnsi="CG Times (WN)" w:eastAsia="Malgun Gothic"/>
      <w:color w:val="auto"/>
      <w:lang w:eastAsia="en-US"/>
    </w:rPr>
  </w:style>
  <w:style w:type="paragraph" w:customStyle="1" w:styleId="194">
    <w:name w:val="BL"/>
    <w:basedOn w:val="1"/>
    <w:qFormat/>
    <w:uiPriority w:val="99"/>
    <w:pPr>
      <w:tabs>
        <w:tab w:val="left" w:pos="630"/>
        <w:tab w:val="left" w:pos="851"/>
      </w:tabs>
      <w:ind w:left="630" w:hanging="630"/>
    </w:pPr>
    <w:rPr>
      <w:rFonts w:eastAsia="Malgun Gothic"/>
      <w:color w:val="auto"/>
      <w:lang w:eastAsia="en-US"/>
    </w:rPr>
  </w:style>
  <w:style w:type="paragraph" w:customStyle="1" w:styleId="195">
    <w:name w:val="BN"/>
    <w:basedOn w:val="1"/>
    <w:qFormat/>
    <w:uiPriority w:val="99"/>
    <w:pPr>
      <w:ind w:left="567" w:hanging="283"/>
    </w:pPr>
    <w:rPr>
      <w:rFonts w:eastAsia="Malgun Gothic"/>
      <w:color w:val="auto"/>
      <w:lang w:eastAsia="en-US"/>
    </w:rPr>
  </w:style>
  <w:style w:type="paragraph" w:customStyle="1" w:styleId="196">
    <w:name w:val="Norma"/>
    <w:basedOn w:val="2"/>
    <w:qFormat/>
    <w:uiPriority w:val="99"/>
    <w:rPr>
      <w:rFonts w:eastAsia="Malgun Gothic"/>
      <w:szCs w:val="36"/>
      <w:lang w:eastAsia="sv-SE"/>
    </w:rPr>
  </w:style>
  <w:style w:type="paragraph" w:customStyle="1" w:styleId="197">
    <w:name w:val="body"/>
    <w:basedOn w:val="1"/>
    <w:qFormat/>
    <w:uiPriority w:val="99"/>
    <w:pPr>
      <w:tabs>
        <w:tab w:val="left" w:pos="2160"/>
      </w:tabs>
      <w:spacing w:before="120" w:after="120" w:line="280" w:lineRule="atLeast"/>
      <w:jc w:val="both"/>
    </w:pPr>
    <w:rPr>
      <w:rFonts w:ascii="New York" w:hAnsi="New York" w:eastAsia="Malgun Gothic"/>
      <w:color w:val="auto"/>
      <w:sz w:val="24"/>
      <w:lang w:val="en-US" w:eastAsia="en-US"/>
    </w:rPr>
  </w:style>
  <w:style w:type="paragraph" w:customStyle="1" w:styleId="198">
    <w:name w:val="MTDisplayEquation"/>
    <w:basedOn w:val="1"/>
    <w:qFormat/>
    <w:uiPriority w:val="99"/>
    <w:pPr>
      <w:tabs>
        <w:tab w:val="center" w:pos="4820"/>
        <w:tab w:val="right" w:pos="9640"/>
      </w:tabs>
    </w:pPr>
    <w:rPr>
      <w:rFonts w:eastAsia="Malgun Gothic"/>
      <w:color w:val="auto"/>
      <w:lang w:eastAsia="en-GB"/>
    </w:rPr>
  </w:style>
  <w:style w:type="paragraph" w:customStyle="1" w:styleId="199">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0">
    <w:name w:val="Body Text 2 Char"/>
    <w:basedOn w:val="61"/>
    <w:link w:val="52"/>
    <w:qFormat/>
    <w:uiPriority w:val="99"/>
    <w:rPr>
      <w:rFonts w:eastAsia="MS Mincho"/>
      <w:color w:val="FFFF00"/>
      <w:lang w:eastAsia="en-US"/>
    </w:rPr>
  </w:style>
  <w:style w:type="paragraph" w:customStyle="1" w:styleId="201">
    <w:name w:val="11 BodyText"/>
    <w:basedOn w:val="1"/>
    <w:link w:val="203"/>
    <w:qFormat/>
    <w:uiPriority w:val="0"/>
    <w:pPr>
      <w:spacing w:after="220"/>
      <w:ind w:left="1298"/>
    </w:pPr>
    <w:rPr>
      <w:rFonts w:ascii="Arial" w:hAnsi="Arial" w:eastAsia="MS Mincho"/>
      <w:color w:val="auto"/>
      <w:sz w:val="22"/>
      <w:lang w:eastAsia="en-US"/>
    </w:rPr>
  </w:style>
  <w:style w:type="paragraph" w:customStyle="1" w:styleId="202">
    <w:name w:val="B6"/>
    <w:basedOn w:val="128"/>
    <w:link w:val="272"/>
    <w:qFormat/>
    <w:uiPriority w:val="0"/>
    <w:rPr>
      <w:rFonts w:eastAsia="Malgun Gothic"/>
      <w:color w:val="auto"/>
      <w:lang w:eastAsia="en-US"/>
    </w:rPr>
  </w:style>
  <w:style w:type="character" w:customStyle="1" w:styleId="203">
    <w:name w:val="11 BodyText Char"/>
    <w:link w:val="201"/>
    <w:qFormat/>
    <w:uiPriority w:val="0"/>
    <w:rPr>
      <w:rFonts w:ascii="Arial" w:hAnsi="Arial" w:eastAsia="MS Mincho"/>
      <w:sz w:val="22"/>
      <w:lang w:eastAsia="en-US"/>
    </w:rPr>
  </w:style>
  <w:style w:type="paragraph" w:customStyle="1" w:styleId="204">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Malgun Gothic"/>
      <w:color w:val="auto"/>
      <w:lang w:val="fr-FR" w:eastAsia="en-US"/>
    </w:rPr>
  </w:style>
  <w:style w:type="paragraph" w:customStyle="1" w:styleId="205">
    <w:name w:val="FT"/>
    <w:basedOn w:val="1"/>
    <w:qFormat/>
    <w:uiPriority w:val="99"/>
    <w:rPr>
      <w:rFonts w:ascii="Arial" w:hAnsi="Arial" w:eastAsia="Malgun Gothic" w:cs="Arial"/>
      <w:b/>
      <w:color w:val="auto"/>
      <w:lang w:eastAsia="en-US"/>
    </w:rPr>
  </w:style>
  <w:style w:type="paragraph" w:customStyle="1" w:styleId="206">
    <w:name w:val="Tadc"/>
    <w:basedOn w:val="1"/>
    <w:qFormat/>
    <w:uiPriority w:val="99"/>
    <w:rPr>
      <w:rFonts w:eastAsia="Malgun Gothic" w:cs="v4.2.0"/>
      <w:color w:val="auto"/>
      <w:lang w:eastAsia="en-GB"/>
    </w:rPr>
  </w:style>
  <w:style w:type="paragraph" w:customStyle="1" w:styleId="207">
    <w:name w:val="AL"/>
    <w:basedOn w:val="93"/>
    <w:qFormat/>
    <w:uiPriority w:val="99"/>
    <w:rPr>
      <w:rFonts w:eastAsia="Malgun Gothic"/>
      <w:color w:val="auto"/>
      <w:szCs w:val="18"/>
      <w:lang w:eastAsia="en-US"/>
    </w:rPr>
  </w:style>
  <w:style w:type="table" w:customStyle="1" w:styleId="208">
    <w:name w:val="Table Grid1"/>
    <w:basedOn w:val="59"/>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Char Char3"/>
    <w:qFormat/>
    <w:uiPriority w:val="0"/>
    <w:rPr>
      <w:rFonts w:ascii="Times New Roman" w:hAnsi="Times New Roman" w:eastAsia="MS Mincho"/>
      <w:lang w:val="en-GB" w:eastAsia="en-US"/>
    </w:rPr>
  </w:style>
  <w:style w:type="table" w:customStyle="1" w:styleId="211">
    <w:name w:val="Table Grid2"/>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4">
    <w:name w:val="Table Grid3"/>
    <w:basedOn w:val="59"/>
    <w:qFormat/>
    <w:uiPriority w:val="0"/>
    <w:pPr>
      <w:spacing w:after="180"/>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5">
    <w:name w:val="Char Char Char"/>
    <w:basedOn w:val="1"/>
    <w:qFormat/>
    <w:uiPriority w:val="99"/>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216">
    <w:name w:val="Motorola Response1"/>
    <w:semiHidden/>
    <w:qFormat/>
    <w:uiPriority w:val="99"/>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17">
    <w:name w:val="Atl"/>
    <w:basedOn w:val="1"/>
    <w:qFormat/>
    <w:uiPriority w:val="99"/>
    <w:rPr>
      <w:rFonts w:eastAsia="MS Mincho" w:cs="v4.2.0"/>
      <w:color w:val="auto"/>
      <w:lang w:eastAsia="en-GB"/>
    </w:rPr>
  </w:style>
  <w:style w:type="paragraph" w:customStyle="1" w:styleId="21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16"/>
    <w:basedOn w:val="1"/>
    <w:qFormat/>
    <w:uiPriority w:val="99"/>
    <w:pPr>
      <w:snapToGrid w:val="0"/>
      <w:spacing w:before="100" w:beforeAutospacing="1" w:after="100" w:afterAutospacing="1"/>
      <w:jc w:val="center"/>
    </w:pPr>
    <w:rPr>
      <w:rFonts w:ascii="Arial" w:hAnsi="Arial" w:eastAsia="MS Mincho" w:cs="Arial"/>
      <w:color w:val="auto"/>
      <w:sz w:val="18"/>
      <w:szCs w:val="18"/>
    </w:rPr>
  </w:style>
  <w:style w:type="paragraph" w:customStyle="1" w:styleId="220">
    <w:name w:val="20"/>
    <w:basedOn w:val="1"/>
    <w:qFormat/>
    <w:uiPriority w:val="99"/>
    <w:pPr>
      <w:snapToGrid w:val="0"/>
      <w:spacing w:before="100" w:beforeAutospacing="1" w:after="100" w:afterAutospacing="1"/>
      <w:jc w:val="center"/>
    </w:pPr>
    <w:rPr>
      <w:rFonts w:ascii="Arial" w:hAnsi="Arial" w:eastAsia="MS Mincho" w:cs="Arial"/>
      <w:b/>
      <w:bCs/>
      <w:color w:val="auto"/>
      <w:sz w:val="18"/>
      <w:szCs w:val="18"/>
    </w:rPr>
  </w:style>
  <w:style w:type="paragraph" w:customStyle="1" w:styleId="221">
    <w:name w:val="Tdoc_Heading_1"/>
    <w:basedOn w:val="2"/>
    <w:next w:val="1"/>
    <w:qFormat/>
    <w:uiPriority w:val="99"/>
    <w:pPr>
      <w:keepLines w:val="0"/>
      <w:pBdr>
        <w:top w:val="none" w:color="auto" w:sz="0" w:space="0"/>
      </w:pBdr>
      <w:ind w:left="0" w:firstLine="0"/>
    </w:pPr>
    <w:rPr>
      <w:rFonts w:eastAsia="Malgun Gothic"/>
      <w:b/>
      <w:color w:val="339966"/>
      <w:kern w:val="28"/>
      <w:sz w:val="28"/>
      <w:szCs w:val="28"/>
      <w:lang w:val="en-US" w:eastAsia="zh-CN"/>
    </w:rPr>
  </w:style>
  <w:style w:type="paragraph" w:customStyle="1" w:styleId="222">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Malgun Gothic" w:cs="Arial"/>
      <w:b/>
      <w:bCs/>
      <w:color w:val="auto"/>
      <w:sz w:val="24"/>
      <w:szCs w:val="24"/>
      <w:lang w:eastAsia="en-GB"/>
    </w:rPr>
  </w:style>
  <w:style w:type="paragraph" w:customStyle="1" w:styleId="223">
    <w:name w:val="样式1"/>
    <w:basedOn w:val="116"/>
    <w:qFormat/>
    <w:uiPriority w:val="99"/>
    <w:pPr>
      <w:ind w:left="360" w:hanging="360"/>
    </w:pPr>
    <w:rPr>
      <w:rFonts w:eastAsia="MS Mincho"/>
      <w:color w:val="auto"/>
      <w:szCs w:val="18"/>
    </w:rPr>
  </w:style>
  <w:style w:type="character" w:customStyle="1" w:styleId="224">
    <w:name w:val="Body Text Char1"/>
    <w:qFormat/>
    <w:uiPriority w:val="0"/>
    <w:rPr>
      <w:lang w:val="en-GB"/>
    </w:rPr>
  </w:style>
  <w:style w:type="character" w:customStyle="1" w:styleId="225">
    <w:name w:val="Underrubrik2 Char2"/>
    <w:qFormat/>
    <w:uiPriority w:val="0"/>
    <w:rPr>
      <w:rFonts w:ascii="Arial" w:hAnsi="Arial" w:eastAsia="Times New Roman"/>
      <w:sz w:val="28"/>
      <w:lang w:val="en-GB"/>
    </w:rPr>
  </w:style>
  <w:style w:type="character" w:customStyle="1" w:styleId="226">
    <w:name w:val="Heading 1 Char1"/>
    <w:qFormat/>
    <w:uiPriority w:val="0"/>
    <w:rPr>
      <w:rFonts w:ascii="Arial" w:hAnsi="Arial" w:eastAsia="Times New Roman"/>
      <w:sz w:val="36"/>
      <w:lang w:val="en-GB"/>
    </w:rPr>
  </w:style>
  <w:style w:type="character" w:customStyle="1" w:styleId="227">
    <w:name w:val="Heading 3 3GPP Char"/>
    <w:qFormat/>
    <w:uiPriority w:val="0"/>
    <w:rPr>
      <w:rFonts w:ascii="Cambria" w:hAnsi="Cambria" w:eastAsia="Times New Roman" w:cs="Times New Roman"/>
      <w:b/>
      <w:bCs/>
      <w:sz w:val="26"/>
      <w:szCs w:val="26"/>
      <w:lang w:val="en-CA" w:eastAsia="en-US"/>
    </w:rPr>
  </w:style>
  <w:style w:type="paragraph" w:customStyle="1" w:styleId="228">
    <w:name w:val="BodyBest"/>
    <w:basedOn w:val="1"/>
    <w:link w:val="229"/>
    <w:qFormat/>
    <w:uiPriority w:val="0"/>
    <w:pPr>
      <w:overflowPunct/>
      <w:autoSpaceDE/>
      <w:autoSpaceDN/>
      <w:adjustRightInd/>
      <w:spacing w:before="240" w:after="0"/>
      <w:ind w:left="540"/>
      <w:jc w:val="both"/>
      <w:textAlignment w:val="auto"/>
    </w:pPr>
    <w:rPr>
      <w:rFonts w:ascii="Arial" w:hAnsi="Arial" w:eastAsia="MS Mincho"/>
      <w:color w:val="auto"/>
      <w:lang w:val="en-US" w:eastAsia="en-US"/>
    </w:rPr>
  </w:style>
  <w:style w:type="character" w:customStyle="1" w:styleId="229">
    <w:name w:val="BodyBest Char"/>
    <w:link w:val="228"/>
    <w:qFormat/>
    <w:uiPriority w:val="0"/>
    <w:rPr>
      <w:rFonts w:ascii="Arial" w:hAnsi="Arial" w:eastAsia="MS Mincho"/>
      <w:lang w:val="en-US" w:eastAsia="en-US"/>
    </w:rPr>
  </w:style>
  <w:style w:type="paragraph" w:customStyle="1" w:styleId="230">
    <w:name w:val="3GPP_Header"/>
    <w:basedOn w:val="1"/>
    <w:qFormat/>
    <w:uiPriority w:val="99"/>
    <w:pPr>
      <w:tabs>
        <w:tab w:val="left" w:pos="1701"/>
        <w:tab w:val="right" w:pos="9639"/>
      </w:tabs>
      <w:spacing w:after="240"/>
      <w:jc w:val="both"/>
    </w:pPr>
    <w:rPr>
      <w:rFonts w:ascii="Arial" w:hAnsi="Arial" w:eastAsia="Malgun Gothic"/>
      <w:b/>
      <w:color w:val="auto"/>
      <w:sz w:val="24"/>
      <w:lang w:eastAsia="zh-CN"/>
    </w:rPr>
  </w:style>
  <w:style w:type="paragraph" w:customStyle="1" w:styleId="231">
    <w:name w:val="IvD Instructiontext"/>
    <w:basedOn w:val="33"/>
    <w:link w:val="232"/>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i/>
      <w:color w:val="7F7F7F"/>
      <w:spacing w:val="2"/>
      <w:sz w:val="18"/>
      <w:szCs w:val="18"/>
      <w:lang w:val="en-US"/>
    </w:rPr>
  </w:style>
  <w:style w:type="character" w:customStyle="1" w:styleId="232">
    <w:name w:val="IvD Instructiontext Char"/>
    <w:link w:val="231"/>
    <w:qFormat/>
    <w:uiPriority w:val="99"/>
    <w:rPr>
      <w:rFonts w:ascii="Arial" w:hAnsi="Arial" w:eastAsia="Malgun Gothic"/>
      <w:i/>
      <w:color w:val="7F7F7F"/>
      <w:spacing w:val="2"/>
      <w:sz w:val="18"/>
      <w:szCs w:val="18"/>
      <w:lang w:val="en-US" w:eastAsia="en-US"/>
    </w:rPr>
  </w:style>
  <w:style w:type="paragraph" w:customStyle="1" w:styleId="233">
    <w:name w:val="IvD bodytext"/>
    <w:basedOn w:val="33"/>
    <w:link w:val="23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val="en-US"/>
    </w:rPr>
  </w:style>
  <w:style w:type="character" w:customStyle="1" w:styleId="234">
    <w:name w:val="IvD bodytext Char"/>
    <w:link w:val="233"/>
    <w:qFormat/>
    <w:uiPriority w:val="0"/>
    <w:rPr>
      <w:rFonts w:ascii="Arial" w:hAnsi="Arial" w:eastAsia="Malgun Gothic"/>
      <w:spacing w:val="2"/>
      <w:lang w:val="en-US" w:eastAsia="en-US"/>
    </w:rPr>
  </w:style>
  <w:style w:type="table" w:customStyle="1" w:styleId="235">
    <w:name w:val="Table Grid11"/>
    <w:basedOn w:val="59"/>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6">
    <w:name w:val="Figure"/>
    <w:basedOn w:val="1"/>
    <w:next w:val="1"/>
    <w:qFormat/>
    <w:uiPriority w:val="99"/>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237">
    <w:name w:val="_tgc"/>
    <w:qFormat/>
    <w:uiPriority w:val="0"/>
  </w:style>
  <w:style w:type="character" w:customStyle="1" w:styleId="238">
    <w:name w:val="Underrubrik2 Char3"/>
    <w:qFormat/>
    <w:uiPriority w:val="0"/>
    <w:rPr>
      <w:rFonts w:ascii="Arial" w:hAnsi="Arial"/>
      <w:sz w:val="28"/>
      <w:lang w:val="en-GB" w:eastAsia="en-US"/>
    </w:rPr>
  </w:style>
  <w:style w:type="paragraph" w:customStyle="1" w:styleId="239">
    <w:name w:val="AC"/>
    <w:basedOn w:val="1"/>
    <w:qFormat/>
    <w:uiPriority w:val="99"/>
    <w:pPr>
      <w:widowControl w:val="0"/>
      <w:jc w:val="center"/>
    </w:pPr>
    <w:rPr>
      <w:rFonts w:ascii="Arial" w:hAnsi="Arial" w:eastAsia="Malgun Gothic"/>
      <w:b/>
      <w:color w:val="auto"/>
      <w:sz w:val="18"/>
      <w:lang w:eastAsia="ko-KR"/>
    </w:rPr>
  </w:style>
  <w:style w:type="character" w:customStyle="1" w:styleId="240">
    <w:name w:val="TAC Car"/>
    <w:qFormat/>
    <w:uiPriority w:val="0"/>
    <w:rPr>
      <w:rFonts w:ascii="Arial" w:hAnsi="Arial" w:eastAsia="Times New Roman"/>
      <w:sz w:val="18"/>
      <w:lang w:val="en-GB" w:eastAsia="en-US" w:bidi="ar-SA"/>
    </w:rPr>
  </w:style>
  <w:style w:type="paragraph" w:customStyle="1" w:styleId="241">
    <w:name w:val="表格题注"/>
    <w:next w:val="1"/>
    <w:qFormat/>
    <w:uiPriority w:val="99"/>
    <w:pPr>
      <w:tabs>
        <w:tab w:val="left" w:pos="397"/>
      </w:tabs>
      <w:spacing w:beforeLines="50" w:afterLines="50"/>
      <w:ind w:left="624" w:hanging="624"/>
      <w:jc w:val="center"/>
    </w:pPr>
    <w:rPr>
      <w:rFonts w:ascii="Times New Roman" w:hAnsi="Times New Roman" w:eastAsia="Malgun Gothic" w:cs="Times New Roman"/>
      <w:b/>
      <w:lang w:val="en-GB" w:eastAsia="zh-CN" w:bidi="ar-SA"/>
    </w:rPr>
  </w:style>
  <w:style w:type="character" w:customStyle="1" w:styleId="242">
    <w:name w:val="Unresolved Mention1"/>
    <w:semiHidden/>
    <w:unhideWhenUsed/>
    <w:qFormat/>
    <w:uiPriority w:val="99"/>
    <w:rPr>
      <w:color w:val="605E5C"/>
      <w:shd w:val="clear" w:color="auto" w:fill="E1DFDD"/>
    </w:rPr>
  </w:style>
  <w:style w:type="paragraph" w:customStyle="1" w:styleId="243">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paragraph" w:customStyle="1" w:styleId="24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5">
    <w:name w:val="Char Char Char Char Char Char Char Char Char Char2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Char Char1 Char Char Char Char Char Char Char Char Char Char Char Char Char Char Char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48">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9">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1">
    <w:name w:val="Char Char31"/>
    <w:qFormat/>
    <w:uiPriority w:val="0"/>
    <w:rPr>
      <w:rFonts w:ascii="Times New Roman" w:hAnsi="Times New Roman" w:eastAsia="MS Mincho"/>
      <w:lang w:val="en-GB" w:eastAsia="en-US"/>
    </w:rPr>
  </w:style>
  <w:style w:type="paragraph" w:customStyle="1" w:styleId="252">
    <w:name w:val="Char Char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3">
    <w:name w:val="B3 Char"/>
    <w:qFormat/>
    <w:uiPriority w:val="0"/>
    <w:rPr>
      <w:rFonts w:ascii="Times New Roman" w:hAnsi="Times New Roman"/>
      <w:lang w:eastAsia="en-US"/>
    </w:rPr>
  </w:style>
  <w:style w:type="paragraph" w:customStyle="1" w:styleId="254">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55">
    <w:name w:val="Heading 4 Char1"/>
    <w:qFormat/>
    <w:uiPriority w:val="0"/>
    <w:rPr>
      <w:rFonts w:ascii="Arial" w:hAnsi="Arial"/>
      <w:sz w:val="24"/>
      <w:lang w:val="en-GB" w:eastAsia="en-GB" w:bidi="ar-SA"/>
    </w:rPr>
  </w:style>
  <w:style w:type="character" w:customStyle="1" w:styleId="256">
    <w:name w:val="TAL (文字)"/>
    <w:uiPriority w:val="0"/>
    <w:rPr>
      <w:rFonts w:ascii="Arial" w:hAnsi="Arial"/>
      <w:sz w:val="18"/>
      <w:lang w:val="en-GB"/>
    </w:rPr>
  </w:style>
  <w:style w:type="paragraph" w:customStyle="1" w:styleId="257">
    <w:name w:val="Separation"/>
    <w:basedOn w:val="2"/>
    <w:next w:val="1"/>
    <w:qFormat/>
    <w:uiPriority w:val="99"/>
    <w:pPr>
      <w:pBdr>
        <w:top w:val="none" w:color="auto" w:sz="0" w:space="0"/>
      </w:pBdr>
    </w:pPr>
    <w:rPr>
      <w:rFonts w:eastAsia="Malgun Gothic"/>
      <w:b/>
      <w:color w:val="0000FF"/>
      <w:lang w:eastAsia="zh-CN"/>
    </w:rPr>
  </w:style>
  <w:style w:type="character" w:customStyle="1" w:styleId="258">
    <w:name w:val="Heading 5 Char1"/>
    <w:qFormat/>
    <w:uiPriority w:val="0"/>
    <w:rPr>
      <w:rFonts w:ascii="Arial" w:hAnsi="Arial"/>
      <w:sz w:val="22"/>
      <w:lang w:eastAsia="en-US"/>
    </w:rPr>
  </w:style>
  <w:style w:type="character" w:customStyle="1" w:styleId="259">
    <w:name w:val="Char Char19"/>
    <w:semiHidden/>
    <w:qFormat/>
    <w:uiPriority w:val="0"/>
    <w:rPr>
      <w:rFonts w:ascii="Times New Roman" w:hAnsi="Times New Roman"/>
      <w:lang w:val="en-GB"/>
    </w:rPr>
  </w:style>
  <w:style w:type="character" w:customStyle="1" w:styleId="260">
    <w:name w:val="Body Text 3 Char"/>
    <w:basedOn w:val="61"/>
    <w:link w:val="32"/>
    <w:qFormat/>
    <w:uiPriority w:val="99"/>
    <w:rPr>
      <w:rFonts w:ascii="CG Times (WN)" w:hAnsi="CG Times (WN)" w:eastAsia="Osaka"/>
      <w:color w:val="000000"/>
      <w:lang w:eastAsia="ko-KR"/>
    </w:rPr>
  </w:style>
  <w:style w:type="character" w:customStyle="1" w:styleId="261">
    <w:name w:val="Char Char8"/>
    <w:semiHidden/>
    <w:qFormat/>
    <w:uiPriority w:val="0"/>
    <w:rPr>
      <w:rFonts w:ascii="Times New Roman" w:hAnsi="Times New Roman"/>
      <w:b/>
      <w:bCs/>
      <w:lang w:val="en-GB" w:eastAsia="en-US"/>
    </w:rPr>
  </w:style>
  <w:style w:type="character" w:customStyle="1" w:styleId="262">
    <w:name w:val="T1 Char"/>
    <w:qFormat/>
    <w:uiPriority w:val="0"/>
    <w:rPr>
      <w:rFonts w:ascii="Arial" w:hAnsi="Arial"/>
      <w:lang w:val="en-GB" w:eastAsia="en-US"/>
    </w:rPr>
  </w:style>
  <w:style w:type="character" w:customStyle="1" w:styleId="263">
    <w:name w:val="cap Char6"/>
    <w:qFormat/>
    <w:uiPriority w:val="0"/>
    <w:rPr>
      <w:b/>
      <w:lang w:val="en-GB" w:eastAsia="en-US" w:bidi="ar-SA"/>
    </w:rPr>
  </w:style>
  <w:style w:type="paragraph" w:customStyle="1" w:styleId="264">
    <w:name w:val="DA_Text"/>
    <w:basedOn w:val="1"/>
    <w:link w:val="265"/>
    <w:qFormat/>
    <w:uiPriority w:val="0"/>
    <w:pPr>
      <w:overflowPunct/>
      <w:autoSpaceDE/>
      <w:autoSpaceDN/>
      <w:adjustRightInd/>
      <w:spacing w:after="0"/>
      <w:jc w:val="both"/>
      <w:textAlignment w:val="auto"/>
    </w:pPr>
    <w:rPr>
      <w:rFonts w:ascii="CG Times (WN)" w:hAnsi="CG Times (WN)" w:eastAsia="Malgun Gothic"/>
      <w:color w:val="auto"/>
      <w:szCs w:val="24"/>
      <w:lang w:val="de-DE" w:eastAsia="de-DE"/>
    </w:rPr>
  </w:style>
  <w:style w:type="character" w:customStyle="1" w:styleId="265">
    <w:name w:val="DA_Text Zchn"/>
    <w:link w:val="264"/>
    <w:qFormat/>
    <w:uiPriority w:val="0"/>
    <w:rPr>
      <w:rFonts w:ascii="CG Times (WN)" w:hAnsi="CG Times (WN)" w:eastAsia="Malgun Gothic"/>
      <w:szCs w:val="24"/>
      <w:lang w:val="de-DE" w:eastAsia="de-DE"/>
    </w:rPr>
  </w:style>
  <w:style w:type="paragraph" w:customStyle="1" w:styleId="266">
    <w:name w:val="JK - text - simple doc"/>
    <w:basedOn w:val="33"/>
    <w:qFormat/>
    <w:uiPriority w:val="99"/>
    <w:pPr>
      <w:tabs>
        <w:tab w:val="left" w:pos="720"/>
        <w:tab w:val="left" w:pos="1097"/>
      </w:tabs>
      <w:spacing w:after="120" w:line="288" w:lineRule="auto"/>
      <w:ind w:left="1097" w:hanging="360"/>
    </w:pPr>
    <w:rPr>
      <w:rFonts w:ascii="Arial" w:hAnsi="Arial" w:eastAsia="Times New Roman" w:cs="Arial"/>
      <w:lang w:val="en-US"/>
    </w:rPr>
  </w:style>
  <w:style w:type="character" w:customStyle="1" w:styleId="267">
    <w:name w:val="Heading Char"/>
    <w:qFormat/>
    <w:uiPriority w:val="0"/>
    <w:rPr>
      <w:rFonts w:ascii="Arial" w:hAnsi="Arial" w:eastAsia="宋体"/>
      <w:b/>
      <w:sz w:val="22"/>
    </w:rPr>
  </w:style>
  <w:style w:type="paragraph" w:customStyle="1" w:styleId="268">
    <w:name w:val="Normal + (Latin) Italique"/>
    <w:basedOn w:val="1"/>
    <w:link w:val="269"/>
    <w:qFormat/>
    <w:uiPriority w:val="0"/>
    <w:pPr>
      <w:overflowPunct/>
      <w:autoSpaceDE/>
      <w:autoSpaceDN/>
      <w:adjustRightInd/>
      <w:textAlignment w:val="auto"/>
    </w:pPr>
    <w:rPr>
      <w:rFonts w:ascii="CG Times (WN)" w:hAnsi="CG Times (WN)"/>
      <w:color w:val="auto"/>
      <w:lang w:eastAsia="en-US"/>
    </w:rPr>
  </w:style>
  <w:style w:type="character" w:customStyle="1" w:styleId="269">
    <w:name w:val="Normal + (Latin) Italique Car"/>
    <w:link w:val="268"/>
    <w:qFormat/>
    <w:uiPriority w:val="0"/>
    <w:rPr>
      <w:rFonts w:ascii="CG Times (WN)" w:hAnsi="CG Times (WN)"/>
      <w:lang w:eastAsia="en-US"/>
    </w:rPr>
  </w:style>
  <w:style w:type="paragraph" w:customStyle="1" w:styleId="270">
    <w:name w:val="B1 + (Latin) Italique"/>
    <w:basedOn w:val="105"/>
    <w:link w:val="271"/>
    <w:qFormat/>
    <w:uiPriority w:val="0"/>
    <w:rPr>
      <w:rFonts w:ascii="CG Times (WN)" w:hAnsi="CG Times (WN)"/>
      <w:i/>
      <w:iCs/>
      <w:color w:val="auto"/>
      <w:lang w:eastAsia="en-US"/>
    </w:rPr>
  </w:style>
  <w:style w:type="character" w:customStyle="1" w:styleId="271">
    <w:name w:val="B1 + (Latin) Italique Car"/>
    <w:link w:val="270"/>
    <w:qFormat/>
    <w:uiPriority w:val="0"/>
    <w:rPr>
      <w:rFonts w:ascii="CG Times (WN)" w:hAnsi="CG Times (WN)"/>
      <w:i/>
      <w:iCs/>
      <w:lang w:eastAsia="en-US"/>
    </w:rPr>
  </w:style>
  <w:style w:type="character" w:customStyle="1" w:styleId="272">
    <w:name w:val="B6 Char"/>
    <w:link w:val="202"/>
    <w:qFormat/>
    <w:uiPriority w:val="0"/>
    <w:rPr>
      <w:rFonts w:eastAsia="Malgun Gothic"/>
      <w:lang w:eastAsia="en-US"/>
    </w:rPr>
  </w:style>
  <w:style w:type="paragraph" w:customStyle="1" w:styleId="273">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4">
    <w:name w:val="Char Char13"/>
    <w:semiHidden/>
    <w:qFormat/>
    <w:uiPriority w:val="0"/>
    <w:rPr>
      <w:rFonts w:eastAsia="宋体"/>
      <w:lang w:val="en-GB" w:eastAsia="en-US" w:bidi="ar-SA"/>
    </w:rPr>
  </w:style>
  <w:style w:type="character" w:customStyle="1" w:styleId="275">
    <w:name w:val="Char Char7"/>
    <w:qFormat/>
    <w:uiPriority w:val="0"/>
    <w:rPr>
      <w:rFonts w:ascii="Arial" w:hAnsi="Arial" w:eastAsia="宋体"/>
      <w:sz w:val="36"/>
      <w:lang w:val="en-GB" w:eastAsia="en-US" w:bidi="ar-SA"/>
    </w:rPr>
  </w:style>
  <w:style w:type="character" w:customStyle="1" w:styleId="276">
    <w:name w:val="Char Char6"/>
    <w:qFormat/>
    <w:uiPriority w:val="0"/>
    <w:rPr>
      <w:rFonts w:ascii="Arial" w:hAnsi="Arial" w:eastAsia="宋体"/>
      <w:sz w:val="32"/>
      <w:lang w:val="en-GB" w:eastAsia="en-US" w:bidi="ar-SA"/>
    </w:rPr>
  </w:style>
  <w:style w:type="character" w:customStyle="1" w:styleId="277">
    <w:name w:val="Char Char5"/>
    <w:qFormat/>
    <w:uiPriority w:val="0"/>
    <w:rPr>
      <w:rFonts w:ascii="Arial" w:hAnsi="Arial" w:eastAsia="宋体"/>
      <w:sz w:val="28"/>
      <w:lang w:val="en-GB" w:eastAsia="en-US" w:bidi="ar-SA"/>
    </w:rPr>
  </w:style>
  <w:style w:type="character" w:customStyle="1" w:styleId="278">
    <w:name w:val="Char Char16"/>
    <w:qFormat/>
    <w:uiPriority w:val="0"/>
    <w:rPr>
      <w:rFonts w:ascii="Arial" w:hAnsi="Arial" w:eastAsia="宋体"/>
      <w:lang w:val="en-GB" w:eastAsia="en-US" w:bidi="ar-SA"/>
    </w:rPr>
  </w:style>
  <w:style w:type="character" w:customStyle="1" w:styleId="279">
    <w:name w:val="Char Char14"/>
    <w:qFormat/>
    <w:uiPriority w:val="0"/>
    <w:rPr>
      <w:rFonts w:ascii="Arial" w:hAnsi="Arial" w:eastAsia="宋体"/>
      <w:sz w:val="36"/>
      <w:lang w:val="en-GB" w:eastAsia="en-US" w:bidi="ar-SA"/>
    </w:rPr>
  </w:style>
  <w:style w:type="character" w:customStyle="1" w:styleId="280">
    <w:name w:val="Char Char11"/>
    <w:semiHidden/>
    <w:qFormat/>
    <w:uiPriority w:val="0"/>
    <w:rPr>
      <w:rFonts w:ascii="Tahoma" w:hAnsi="Tahoma" w:eastAsia="宋体" w:cs="Tahoma"/>
      <w:lang w:val="en-GB" w:eastAsia="en-US" w:bidi="ar-SA"/>
    </w:rPr>
  </w:style>
  <w:style w:type="character" w:customStyle="1" w:styleId="281">
    <w:name w:val="Body Text Indent 2 Char"/>
    <w:basedOn w:val="61"/>
    <w:link w:val="41"/>
    <w:qFormat/>
    <w:uiPriority w:val="99"/>
    <w:rPr>
      <w:rFonts w:ascii="CG Times (WN)" w:hAnsi="CG Times (WN)" w:eastAsia="MS Mincho"/>
      <w:lang w:eastAsia="ja-JP"/>
    </w:rPr>
  </w:style>
  <w:style w:type="paragraph" w:customStyle="1" w:styleId="282">
    <w:name w:val="Note"/>
    <w:basedOn w:val="105"/>
    <w:qFormat/>
    <w:uiPriority w:val="99"/>
    <w:rPr>
      <w:rFonts w:eastAsia="MS Mincho"/>
      <w:color w:val="auto"/>
    </w:rPr>
  </w:style>
  <w:style w:type="paragraph" w:customStyle="1" w:styleId="283">
    <w:name w:val="table text"/>
    <w:basedOn w:val="1"/>
    <w:next w:val="1"/>
    <w:qFormat/>
    <w:uiPriority w:val="99"/>
    <w:rPr>
      <w:rFonts w:eastAsia="MS Mincho"/>
      <w:i/>
      <w:color w:val="auto"/>
    </w:rPr>
  </w:style>
  <w:style w:type="table" w:customStyle="1" w:styleId="284">
    <w:name w:val="Table Style1"/>
    <w:basedOn w:val="59"/>
    <w:qFormat/>
    <w:uiPriority w:val="0"/>
    <w:rPr>
      <w:rFonts w:eastAsia="MS Mincho"/>
    </w:rPr>
  </w:style>
  <w:style w:type="paragraph" w:customStyle="1" w:styleId="285">
    <w:name w:val="Bullet"/>
    <w:basedOn w:val="1"/>
    <w:qFormat/>
    <w:uiPriority w:val="99"/>
    <w:pPr>
      <w:tabs>
        <w:tab w:val="left" w:pos="926"/>
      </w:tabs>
      <w:overflowPunct/>
      <w:autoSpaceDE/>
      <w:autoSpaceDN/>
      <w:adjustRightInd/>
      <w:ind w:left="926" w:hanging="360"/>
      <w:textAlignment w:val="auto"/>
    </w:pPr>
    <w:rPr>
      <w:rFonts w:eastAsia="MS Mincho"/>
      <w:color w:val="auto"/>
    </w:rPr>
  </w:style>
  <w:style w:type="paragraph" w:customStyle="1" w:styleId="286">
    <w:name w:val="TOC 91"/>
    <w:basedOn w:val="40"/>
    <w:qFormat/>
    <w:uiPriority w:val="99"/>
    <w:pPr>
      <w:ind w:left="1418" w:hanging="1418"/>
    </w:pPr>
    <w:rPr>
      <w:rFonts w:eastAsia="MS Mincho"/>
    </w:rPr>
  </w:style>
  <w:style w:type="paragraph" w:customStyle="1" w:styleId="287">
    <w:name w:val="Caption1"/>
    <w:basedOn w:val="1"/>
    <w:next w:val="1"/>
    <w:qFormat/>
    <w:uiPriority w:val="99"/>
    <w:pPr>
      <w:spacing w:before="120" w:after="120"/>
    </w:pPr>
    <w:rPr>
      <w:rFonts w:eastAsia="MS Mincho"/>
      <w:b/>
      <w:color w:val="auto"/>
    </w:rPr>
  </w:style>
  <w:style w:type="paragraph" w:customStyle="1" w:styleId="288">
    <w:name w:val="HE"/>
    <w:basedOn w:val="1"/>
    <w:qFormat/>
    <w:uiPriority w:val="99"/>
    <w:pPr>
      <w:spacing w:after="0"/>
    </w:pPr>
    <w:rPr>
      <w:rFonts w:eastAsia="MS Mincho"/>
      <w:b/>
      <w:color w:val="auto"/>
    </w:rPr>
  </w:style>
  <w:style w:type="paragraph" w:customStyle="1" w:styleId="289">
    <w:name w:val="HO"/>
    <w:basedOn w:val="1"/>
    <w:qFormat/>
    <w:uiPriority w:val="99"/>
    <w:pPr>
      <w:spacing w:after="0"/>
      <w:jc w:val="right"/>
    </w:pPr>
    <w:rPr>
      <w:rFonts w:eastAsia="MS Mincho"/>
      <w:b/>
      <w:color w:val="auto"/>
    </w:rPr>
  </w:style>
  <w:style w:type="paragraph" w:customStyle="1" w:styleId="290">
    <w:name w:val="WP"/>
    <w:basedOn w:val="1"/>
    <w:qFormat/>
    <w:uiPriority w:val="99"/>
    <w:pPr>
      <w:spacing w:after="0"/>
      <w:jc w:val="both"/>
    </w:pPr>
    <w:rPr>
      <w:rFonts w:eastAsia="MS Mincho"/>
      <w:color w:val="auto"/>
    </w:rPr>
  </w:style>
  <w:style w:type="paragraph" w:customStyle="1" w:styleId="291">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2">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3">
    <w:name w:val="FooterCentred"/>
    <w:basedOn w:val="44"/>
    <w:qFormat/>
    <w:uiPriority w:val="99"/>
    <w:pPr>
      <w:tabs>
        <w:tab w:val="center" w:pos="4678"/>
        <w:tab w:val="right" w:pos="9356"/>
      </w:tabs>
      <w:jc w:val="both"/>
    </w:pPr>
    <w:rPr>
      <w:rFonts w:ascii="Times New Roman" w:hAnsi="Times New Roman" w:eastAsia="MS Mincho"/>
      <w:b w:val="0"/>
      <w:i w:val="0"/>
      <w:sz w:val="20"/>
    </w:rPr>
  </w:style>
  <w:style w:type="paragraph" w:customStyle="1" w:styleId="294">
    <w:name w:val="CR_front"/>
    <w:basedOn w:val="1"/>
    <w:qFormat/>
    <w:uiPriority w:val="99"/>
    <w:rPr>
      <w:rFonts w:eastAsia="MS Mincho"/>
      <w:color w:val="auto"/>
    </w:rPr>
  </w:style>
  <w:style w:type="paragraph" w:customStyle="1" w:styleId="295">
    <w:name w:val="Numbered List"/>
    <w:basedOn w:val="296"/>
    <w:qFormat/>
    <w:uiPriority w:val="99"/>
    <w:pPr>
      <w:tabs>
        <w:tab w:val="left" w:pos="360"/>
      </w:tabs>
      <w:ind w:left="360" w:hanging="360"/>
    </w:pPr>
  </w:style>
  <w:style w:type="paragraph" w:customStyle="1" w:styleId="296">
    <w:name w:val="Para1"/>
    <w:basedOn w:val="1"/>
    <w:qFormat/>
    <w:uiPriority w:val="99"/>
    <w:pPr>
      <w:spacing w:before="120" w:after="120"/>
    </w:pPr>
    <w:rPr>
      <w:rFonts w:eastAsia="MS Mincho"/>
      <w:color w:val="auto"/>
      <w:lang w:val="en-US"/>
    </w:rPr>
  </w:style>
  <w:style w:type="paragraph" w:customStyle="1" w:styleId="297">
    <w:name w:val="Test step"/>
    <w:basedOn w:val="1"/>
    <w:qFormat/>
    <w:uiPriority w:val="99"/>
    <w:pPr>
      <w:tabs>
        <w:tab w:val="left" w:pos="720"/>
      </w:tabs>
      <w:spacing w:after="0"/>
      <w:ind w:left="720" w:hanging="720"/>
    </w:pPr>
    <w:rPr>
      <w:rFonts w:eastAsia="MS Mincho"/>
      <w:color w:val="auto"/>
    </w:rPr>
  </w:style>
  <w:style w:type="paragraph" w:customStyle="1" w:styleId="298">
    <w:name w:val="TableTitle"/>
    <w:basedOn w:val="52"/>
    <w:next w:val="52"/>
    <w:qFormat/>
    <w:uiPriority w:val="99"/>
    <w:pPr>
      <w:keepNext/>
      <w:keepLines/>
      <w:spacing w:after="60"/>
      <w:ind w:left="210"/>
      <w:jc w:val="center"/>
    </w:pPr>
    <w:rPr>
      <w:rFonts w:ascii="CG Times (WN)" w:hAnsi="CG Times (WN)"/>
      <w:b/>
      <w:color w:val="auto"/>
      <w:lang w:eastAsia="ja-JP"/>
    </w:rPr>
  </w:style>
  <w:style w:type="paragraph" w:customStyle="1" w:styleId="299">
    <w:name w:val="Table of Figures1"/>
    <w:basedOn w:val="1"/>
    <w:next w:val="1"/>
    <w:qFormat/>
    <w:uiPriority w:val="99"/>
    <w:pPr>
      <w:ind w:left="400" w:hanging="400"/>
      <w:jc w:val="center"/>
    </w:pPr>
    <w:rPr>
      <w:rFonts w:eastAsia="MS Mincho"/>
      <w:b/>
      <w:color w:val="auto"/>
    </w:rPr>
  </w:style>
  <w:style w:type="paragraph" w:customStyle="1" w:styleId="300">
    <w:name w:val="table"/>
    <w:basedOn w:val="1"/>
    <w:next w:val="1"/>
    <w:qFormat/>
    <w:uiPriority w:val="99"/>
    <w:pPr>
      <w:spacing w:after="0"/>
      <w:jc w:val="center"/>
    </w:pPr>
    <w:rPr>
      <w:rFonts w:eastAsia="MS Mincho"/>
      <w:color w:val="auto"/>
      <w:lang w:val="en-US"/>
    </w:rPr>
  </w:style>
  <w:style w:type="paragraph" w:customStyle="1" w:styleId="301">
    <w:name w:val="t2"/>
    <w:basedOn w:val="1"/>
    <w:qFormat/>
    <w:uiPriority w:val="99"/>
    <w:pPr>
      <w:spacing w:after="0"/>
    </w:pPr>
    <w:rPr>
      <w:rFonts w:eastAsia="MS Mincho"/>
      <w:color w:val="auto"/>
    </w:rPr>
  </w:style>
  <w:style w:type="paragraph" w:customStyle="1" w:styleId="302">
    <w:name w:val="Copyright"/>
    <w:basedOn w:val="1"/>
    <w:qFormat/>
    <w:uiPriority w:val="99"/>
    <w:pPr>
      <w:spacing w:after="0"/>
      <w:jc w:val="center"/>
    </w:pPr>
    <w:rPr>
      <w:rFonts w:ascii="Arial" w:hAnsi="Arial" w:eastAsia="MS Mincho"/>
      <w:b/>
      <w:color w:val="auto"/>
      <w:sz w:val="16"/>
    </w:rPr>
  </w:style>
  <w:style w:type="paragraph" w:customStyle="1" w:styleId="303">
    <w:name w:val="Tdoc_table"/>
    <w:qFormat/>
    <w:uiPriority w:val="99"/>
    <w:pPr>
      <w:ind w:left="244" w:hanging="244"/>
    </w:pPr>
    <w:rPr>
      <w:rFonts w:ascii="Arial" w:hAnsi="Arial" w:eastAsia="MS Mincho" w:cs="Times New Roman"/>
      <w:color w:val="000000"/>
      <w:lang w:val="en-GB" w:eastAsia="en-US" w:bidi="ar-SA"/>
    </w:rPr>
  </w:style>
  <w:style w:type="paragraph" w:customStyle="1" w:styleId="304">
    <w:name w:val="Title Text"/>
    <w:basedOn w:val="1"/>
    <w:next w:val="1"/>
    <w:qFormat/>
    <w:uiPriority w:val="99"/>
    <w:pPr>
      <w:spacing w:after="220"/>
    </w:pPr>
    <w:rPr>
      <w:rFonts w:eastAsia="MS Mincho"/>
      <w:b/>
      <w:color w:val="auto"/>
      <w:lang w:val="en-US"/>
    </w:rPr>
  </w:style>
  <w:style w:type="paragraph" w:customStyle="1" w:styleId="305">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06">
    <w:name w:val="Überschrift 3.h3.H3.Underrubrik2"/>
    <w:basedOn w:val="3"/>
    <w:next w:val="1"/>
    <w:qFormat/>
    <w:uiPriority w:val="99"/>
    <w:pPr>
      <w:spacing w:before="120"/>
      <w:outlineLvl w:val="2"/>
    </w:pPr>
    <w:rPr>
      <w:rFonts w:eastAsia="MS Mincho"/>
      <w:sz w:val="28"/>
      <w:lang w:val="en-US" w:eastAsia="de-DE"/>
    </w:rPr>
  </w:style>
  <w:style w:type="paragraph" w:customStyle="1" w:styleId="307">
    <w:name w:val="Bullets"/>
    <w:basedOn w:val="33"/>
    <w:qFormat/>
    <w:uiPriority w:val="99"/>
    <w:pPr>
      <w:widowControl w:val="0"/>
      <w:spacing w:after="120"/>
      <w:ind w:left="283" w:hanging="283"/>
    </w:pPr>
    <w:rPr>
      <w:rFonts w:ascii="CG Times (WN)" w:hAnsi="CG Times (WN)" w:eastAsia="MS Mincho"/>
      <w:lang w:eastAsia="de-DE"/>
    </w:rPr>
  </w:style>
  <w:style w:type="paragraph" w:customStyle="1" w:styleId="308">
    <w:name w:val="b1"/>
    <w:basedOn w:val="1"/>
    <w:qFormat/>
    <w:uiPriority w:val="99"/>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309">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color w:val="auto"/>
      <w:sz w:val="24"/>
      <w:szCs w:val="24"/>
      <w:lang w:val="en-US" w:eastAsia="zh-CN"/>
    </w:rPr>
  </w:style>
  <w:style w:type="table" w:customStyle="1" w:styleId="310">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9">
    <w:name w:val="Style Heading 6 + Left:  0 cm Hanging:  3.49 cm After:  9 pt"/>
    <w:basedOn w:val="7"/>
    <w:qFormat/>
    <w:uiPriority w:val="99"/>
    <w:pPr>
      <w:keepNext w:val="0"/>
      <w:keepLines w:val="0"/>
      <w:spacing w:before="240"/>
      <w:ind w:left="1980" w:hanging="1980"/>
    </w:pPr>
    <w:rPr>
      <w:rFonts w:eastAsia="MS Mincho"/>
      <w:bCs/>
      <w:lang w:val="en-US" w:eastAsia="en-US"/>
    </w:rPr>
  </w:style>
  <w:style w:type="paragraph" w:customStyle="1" w:styleId="320">
    <w:name w:val="Style Heading 6 + After:  9 pt"/>
    <w:basedOn w:val="7"/>
    <w:qFormat/>
    <w:uiPriority w:val="99"/>
    <w:pPr>
      <w:keepNext w:val="0"/>
      <w:keepLines w:val="0"/>
      <w:spacing w:before="240"/>
      <w:ind w:left="0" w:firstLine="0"/>
    </w:pPr>
    <w:rPr>
      <w:rFonts w:eastAsia="MS Mincho"/>
      <w:bCs/>
      <w:lang w:val="en-US" w:eastAsia="en-US"/>
    </w:rPr>
  </w:style>
  <w:style w:type="paragraph" w:customStyle="1" w:styleId="32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2">
    <w:name w:val="NB2"/>
    <w:basedOn w:val="121"/>
    <w:qFormat/>
    <w:uiPriority w:val="99"/>
    <w:pPr>
      <w:overflowPunct/>
      <w:autoSpaceDE/>
      <w:autoSpaceDN/>
      <w:adjustRightInd/>
      <w:textAlignment w:val="auto"/>
    </w:pPr>
  </w:style>
  <w:style w:type="paragraph" w:customStyle="1" w:styleId="323">
    <w:name w:val="table entry"/>
    <w:basedOn w:val="1"/>
    <w:qFormat/>
    <w:uiPriority w:val="99"/>
    <w:pPr>
      <w:keepNext/>
      <w:overflowPunct/>
      <w:autoSpaceDE/>
      <w:autoSpaceDN/>
      <w:adjustRightInd/>
      <w:spacing w:before="60" w:after="60"/>
      <w:textAlignment w:val="auto"/>
    </w:pPr>
    <w:rPr>
      <w:rFonts w:ascii="Bookman Old Style" w:hAnsi="Bookman Old Style" w:eastAsia="宋体"/>
      <w:color w:val="auto"/>
      <w:lang w:val="en-US"/>
    </w:rPr>
  </w:style>
  <w:style w:type="paragraph" w:customStyle="1" w:styleId="324">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25">
    <w:name w:val="Note Heading Char"/>
    <w:basedOn w:val="61"/>
    <w:link w:val="23"/>
    <w:qFormat/>
    <w:uiPriority w:val="99"/>
    <w:rPr>
      <w:rFonts w:eastAsia="MS Mincho"/>
      <w:lang w:eastAsia="en-US"/>
    </w:rPr>
  </w:style>
  <w:style w:type="character" w:customStyle="1" w:styleId="326">
    <w:name w:val="HTML Preformatted Char"/>
    <w:basedOn w:val="61"/>
    <w:link w:val="54"/>
    <w:qFormat/>
    <w:uiPriority w:val="0"/>
    <w:rPr>
      <w:rFonts w:ascii="Courier New" w:hAnsi="Courier New" w:eastAsia="MS Mincho"/>
      <w:lang w:eastAsia="en-US"/>
    </w:rPr>
  </w:style>
  <w:style w:type="paragraph" w:customStyle="1" w:styleId="327">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8">
    <w:name w:val="Editor's Note Char"/>
    <w:qFormat/>
    <w:uiPriority w:val="0"/>
    <w:rPr>
      <w:rFonts w:ascii="Times New Roman" w:hAnsi="Times New Roman"/>
      <w:color w:val="FF0000"/>
      <w:lang w:val="en-GB" w:eastAsia="en-US"/>
    </w:rPr>
  </w:style>
  <w:style w:type="character" w:customStyle="1" w:styleId="329">
    <w:name w:val="批注主题 Char"/>
    <w:semiHidden/>
    <w:qFormat/>
    <w:uiPriority w:val="0"/>
    <w:rPr>
      <w:b/>
      <w:bCs/>
      <w:lang w:val="en-GB" w:eastAsia="en-US" w:bidi="ar-SA"/>
    </w:rPr>
  </w:style>
  <w:style w:type="paragraph" w:customStyle="1" w:styleId="330">
    <w:name w:val="font5"/>
    <w:basedOn w:val="1"/>
    <w:qFormat/>
    <w:uiPriority w:val="99"/>
    <w:pPr>
      <w:overflowPunct/>
      <w:autoSpaceDE/>
      <w:autoSpaceDN/>
      <w:adjustRightInd/>
      <w:spacing w:before="100" w:beforeAutospacing="1" w:after="100" w:afterAutospacing="1"/>
      <w:textAlignment w:val="auto"/>
    </w:pPr>
    <w:rPr>
      <w:rFonts w:ascii="Arial" w:hAnsi="Arial" w:eastAsia="Gulim" w:cs="Arial"/>
      <w:b/>
      <w:bCs/>
      <w:sz w:val="18"/>
      <w:szCs w:val="18"/>
      <w:lang w:val="en-US" w:eastAsia="ko-KR"/>
    </w:rPr>
  </w:style>
  <w:style w:type="paragraph" w:customStyle="1" w:styleId="331">
    <w:name w:val="font6"/>
    <w:basedOn w:val="1"/>
    <w:qFormat/>
    <w:uiPriority w:val="99"/>
    <w:pPr>
      <w:overflowPunct/>
      <w:autoSpaceDE/>
      <w:autoSpaceDN/>
      <w:adjustRightInd/>
      <w:spacing w:before="100" w:beforeAutospacing="1" w:after="100" w:afterAutospacing="1"/>
      <w:textAlignment w:val="auto"/>
    </w:pPr>
    <w:rPr>
      <w:rFonts w:ascii="Arial" w:hAnsi="Arial" w:eastAsia="Gulim" w:cs="Arial"/>
      <w:sz w:val="18"/>
      <w:szCs w:val="18"/>
      <w:lang w:val="en-US" w:eastAsia="ko-KR"/>
    </w:rPr>
  </w:style>
  <w:style w:type="paragraph" w:customStyle="1" w:styleId="332">
    <w:name w:val="font7"/>
    <w:basedOn w:val="1"/>
    <w:qFormat/>
    <w:uiPriority w:val="99"/>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333">
    <w:name w:val="font8"/>
    <w:basedOn w:val="1"/>
    <w:qFormat/>
    <w:uiPriority w:val="99"/>
    <w:pPr>
      <w:overflowPunct/>
      <w:autoSpaceDE/>
      <w:autoSpaceDN/>
      <w:adjustRightInd/>
      <w:spacing w:before="100" w:beforeAutospacing="1" w:after="100" w:afterAutospacing="1"/>
      <w:textAlignment w:val="auto"/>
    </w:pPr>
    <w:rPr>
      <w:rFonts w:ascii="Malgun Gothic" w:hAnsi="Malgun Gothic" w:eastAsia="Malgun Gothic" w:cs="Gulim"/>
      <w:color w:val="auto"/>
      <w:sz w:val="16"/>
      <w:szCs w:val="16"/>
      <w:lang w:val="en-US" w:eastAsia="ko-KR"/>
    </w:rPr>
  </w:style>
  <w:style w:type="paragraph" w:customStyle="1" w:styleId="334">
    <w:name w:val="xl65"/>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35">
    <w:name w:val="xl66"/>
    <w:basedOn w:val="1"/>
    <w:qFormat/>
    <w:uiPriority w:val="99"/>
    <w:pPr>
      <w:pBdr>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36">
    <w:name w:val="xl67"/>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37">
    <w:name w:val="xl68"/>
    <w:basedOn w:val="1"/>
    <w:qFormat/>
    <w:uiPriority w:val="99"/>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38">
    <w:name w:val="xl69"/>
    <w:basedOn w:val="1"/>
    <w:qFormat/>
    <w:uiPriority w:val="99"/>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39">
    <w:name w:val="xl70"/>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40">
    <w:name w:val="xl71"/>
    <w:basedOn w:val="1"/>
    <w:qFormat/>
    <w:uiPriority w:val="99"/>
    <w:pPr>
      <w:pBdr>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8"/>
      <w:szCs w:val="18"/>
      <w:lang w:val="en-US" w:eastAsia="ko-KR"/>
    </w:rPr>
  </w:style>
  <w:style w:type="paragraph" w:customStyle="1" w:styleId="341">
    <w:name w:val="xl72"/>
    <w:basedOn w:val="1"/>
    <w:qFormat/>
    <w:uiPriority w:val="99"/>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42">
    <w:name w:val="xl73"/>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43">
    <w:name w:val="xl74"/>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44">
    <w:name w:val="xl75"/>
    <w:basedOn w:val="1"/>
    <w:qFormat/>
    <w:uiPriority w:val="99"/>
    <w:pPr>
      <w:pBdr>
        <w:top w:val="single" w:color="auto" w:sz="8" w:space="0"/>
        <w:left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45">
    <w:name w:val="xl76"/>
    <w:basedOn w:val="1"/>
    <w:qFormat/>
    <w:uiPriority w:val="99"/>
    <w:pPr>
      <w:pBdr>
        <w:top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46">
    <w:name w:val="xl77"/>
    <w:basedOn w:val="1"/>
    <w:qFormat/>
    <w:uiPriority w:val="99"/>
    <w:pPr>
      <w:pBdr>
        <w:top w:val="single" w:color="auto" w:sz="8" w:space="0"/>
        <w:bottom w:val="single" w:color="auto" w:sz="8" w:space="0"/>
        <w:right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47">
    <w:name w:val="xl78"/>
    <w:basedOn w:val="1"/>
    <w:qFormat/>
    <w:uiPriority w:val="99"/>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48">
    <w:name w:val="xl79"/>
    <w:basedOn w:val="1"/>
    <w:qFormat/>
    <w:uiPriority w:val="99"/>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49">
    <w:name w:val="xl80"/>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6"/>
      <w:szCs w:val="16"/>
      <w:lang w:val="en-US" w:eastAsia="ko-KR"/>
    </w:rPr>
  </w:style>
  <w:style w:type="paragraph" w:customStyle="1" w:styleId="350">
    <w:name w:val="xl81"/>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6"/>
      <w:szCs w:val="16"/>
      <w:lang w:val="en-US" w:eastAsia="ko-KR"/>
    </w:rPr>
  </w:style>
  <w:style w:type="paragraph" w:customStyle="1" w:styleId="351">
    <w:name w:val="xl82"/>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color w:val="auto"/>
      <w:lang w:val="en-US" w:eastAsia="ko-KR"/>
    </w:rPr>
  </w:style>
  <w:style w:type="paragraph" w:customStyle="1" w:styleId="352">
    <w:name w:val="xl83"/>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color w:val="auto"/>
      <w:lang w:val="en-US" w:eastAsia="ko-KR"/>
    </w:rPr>
  </w:style>
  <w:style w:type="paragraph" w:customStyle="1" w:styleId="353">
    <w:name w:val="xl84"/>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8"/>
      <w:szCs w:val="18"/>
      <w:lang w:val="en-US" w:eastAsia="ko-KR"/>
    </w:rPr>
  </w:style>
  <w:style w:type="paragraph" w:customStyle="1" w:styleId="354">
    <w:name w:val="xl85"/>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color w:val="auto"/>
      <w:sz w:val="16"/>
      <w:szCs w:val="16"/>
      <w:lang w:val="en-US" w:eastAsia="ko-KR"/>
    </w:rPr>
  </w:style>
  <w:style w:type="paragraph" w:customStyle="1" w:styleId="355">
    <w:name w:val="xl86"/>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color w:val="auto"/>
      <w:sz w:val="16"/>
      <w:szCs w:val="16"/>
      <w:lang w:val="en-US" w:eastAsia="ko-KR"/>
    </w:rPr>
  </w:style>
  <w:style w:type="paragraph" w:customStyle="1" w:styleId="356">
    <w:name w:val="xl87"/>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color w:val="auto"/>
      <w:lang w:val="en-US" w:eastAsia="ko-KR"/>
    </w:rPr>
  </w:style>
  <w:style w:type="paragraph" w:customStyle="1" w:styleId="357">
    <w:name w:val="xl88"/>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color w:val="auto"/>
      <w:sz w:val="18"/>
      <w:szCs w:val="18"/>
      <w:lang w:val="en-US" w:eastAsia="ko-KR"/>
    </w:rPr>
  </w:style>
  <w:style w:type="paragraph" w:customStyle="1" w:styleId="358">
    <w:name w:val="xl89"/>
    <w:basedOn w:val="1"/>
    <w:qFormat/>
    <w:uiPriority w:val="99"/>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color w:val="auto"/>
      <w:sz w:val="16"/>
      <w:szCs w:val="16"/>
      <w:lang w:val="en-US" w:eastAsia="ko-KR"/>
    </w:rPr>
  </w:style>
  <w:style w:type="paragraph" w:customStyle="1" w:styleId="359">
    <w:name w:val="xl90"/>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color w:val="auto"/>
      <w:sz w:val="24"/>
      <w:szCs w:val="24"/>
      <w:lang w:val="en-US" w:eastAsia="ko-KR"/>
    </w:rPr>
  </w:style>
  <w:style w:type="paragraph" w:customStyle="1" w:styleId="360">
    <w:name w:val="xl91"/>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61">
    <w:name w:val="xl92"/>
    <w:basedOn w:val="1"/>
    <w:qFormat/>
    <w:uiPriority w:val="99"/>
    <w:pPr>
      <w:pBdr>
        <w:top w:val="single" w:color="auto" w:sz="4" w:space="0"/>
        <w:left w:val="single" w:color="auto" w:sz="4" w:space="0"/>
        <w:bottom w:val="single" w:color="auto" w:sz="4" w:space="0"/>
        <w:right w:val="single" w:color="auto" w:sz="4"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62">
    <w:name w:val="xl93"/>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auto"/>
      <w:sz w:val="16"/>
      <w:szCs w:val="16"/>
      <w:lang w:val="en-US" w:eastAsia="ko-KR"/>
    </w:rPr>
  </w:style>
  <w:style w:type="paragraph" w:customStyle="1" w:styleId="363">
    <w:name w:val="xl94"/>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64">
    <w:name w:val="xl95"/>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65">
    <w:name w:val="xl96"/>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66">
    <w:name w:val="xl97"/>
    <w:basedOn w:val="1"/>
    <w:qFormat/>
    <w:uiPriority w:val="99"/>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67">
    <w:name w:val="xl98"/>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68">
    <w:name w:val="xl99"/>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6"/>
      <w:szCs w:val="16"/>
      <w:lang w:val="en-US" w:eastAsia="ko-KR"/>
    </w:rPr>
  </w:style>
  <w:style w:type="paragraph" w:customStyle="1" w:styleId="369">
    <w:name w:val="xl100"/>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8"/>
      <w:szCs w:val="18"/>
      <w:lang w:val="en-US" w:eastAsia="ko-KR"/>
    </w:rPr>
  </w:style>
  <w:style w:type="paragraph" w:customStyle="1" w:styleId="370">
    <w:name w:val="xl101"/>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8"/>
      <w:szCs w:val="18"/>
      <w:lang w:val="en-US" w:eastAsia="ko-KR"/>
    </w:rPr>
  </w:style>
  <w:style w:type="paragraph" w:customStyle="1" w:styleId="371">
    <w:name w:val="xl102"/>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6"/>
      <w:szCs w:val="16"/>
      <w:lang w:val="en-US" w:eastAsia="ko-KR"/>
    </w:rPr>
  </w:style>
  <w:style w:type="paragraph" w:customStyle="1" w:styleId="372">
    <w:name w:val="xl103"/>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6"/>
      <w:szCs w:val="16"/>
      <w:lang w:val="en-US" w:eastAsia="ko-KR"/>
    </w:rPr>
  </w:style>
  <w:style w:type="paragraph" w:customStyle="1" w:styleId="373">
    <w:name w:val="xl104"/>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74">
    <w:name w:val="xl105"/>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75">
    <w:name w:val="xl106"/>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table" w:customStyle="1" w:styleId="376">
    <w:name w:val="Table Grid4"/>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5"/>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6"/>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9">
    <w:name w:val="List Bullet 2 Char"/>
    <w:link w:val="26"/>
    <w:qFormat/>
    <w:uiPriority w:val="0"/>
    <w:rPr>
      <w:lang w:eastAsia="en-US"/>
    </w:rPr>
  </w:style>
  <w:style w:type="paragraph" w:customStyle="1" w:styleId="380">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381">
    <w:name w:val="Table Grid12"/>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21"/>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le Grid31"/>
    <w:basedOn w:val="59"/>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111"/>
    <w:basedOn w:val="59"/>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7"/>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6">
    <w:name w:val="Placeholder Text"/>
    <w:semiHidden/>
    <w:qFormat/>
    <w:uiPriority w:val="99"/>
    <w:rPr>
      <w:color w:val="808080"/>
    </w:rPr>
  </w:style>
  <w:style w:type="paragraph" w:customStyle="1" w:styleId="387">
    <w:name w:val="Proposal"/>
    <w:basedOn w:val="1"/>
    <w:qFormat/>
    <w:uiPriority w:val="0"/>
    <w:pPr>
      <w:tabs>
        <w:tab w:val="left" w:pos="1304"/>
      </w:tabs>
      <w:spacing w:after="120"/>
      <w:ind w:left="1304" w:hanging="1304"/>
      <w:jc w:val="both"/>
    </w:pPr>
    <w:rPr>
      <w:rFonts w:ascii="Arial" w:hAnsi="Arial"/>
      <w:b/>
      <w:bCs/>
      <w:color w:val="auto"/>
      <w:lang w:val="en-US" w:eastAsia="zh-CN"/>
    </w:rPr>
  </w:style>
  <w:style w:type="character" w:customStyle="1" w:styleId="388">
    <w:name w:val="Plain Text Char1"/>
    <w:qFormat/>
    <w:uiPriority w:val="0"/>
    <w:rPr>
      <w:rFonts w:ascii="Consolas" w:hAnsi="Consolas"/>
      <w:sz w:val="21"/>
      <w:szCs w:val="21"/>
      <w:lang w:val="en-GB" w:eastAsia="en-US"/>
    </w:rPr>
  </w:style>
  <w:style w:type="character" w:customStyle="1" w:styleId="389">
    <w:name w:val="Body Text 2 Char1"/>
    <w:qFormat/>
    <w:uiPriority w:val="0"/>
    <w:rPr>
      <w:rFonts w:ascii="Times New Roman" w:hAnsi="Times New Roman"/>
      <w:lang w:val="en-GB" w:eastAsia="en-US"/>
    </w:rPr>
  </w:style>
  <w:style w:type="paragraph" w:customStyle="1" w:styleId="390">
    <w:name w:val="msonormal"/>
    <w:basedOn w:val="1"/>
    <w:qFormat/>
    <w:uiPriority w:val="99"/>
    <w:pPr>
      <w:overflowPunct/>
      <w:autoSpaceDE/>
      <w:autoSpaceDN/>
      <w:adjustRightInd/>
      <w:spacing w:before="100" w:beforeAutospacing="1" w:after="100" w:afterAutospacing="1"/>
      <w:textAlignment w:val="auto"/>
    </w:pPr>
    <w:rPr>
      <w:rFonts w:ascii="宋体" w:hAnsi="宋体" w:eastAsia="宋体" w:cs="宋体"/>
      <w:color w:val="auto"/>
      <w:sz w:val="24"/>
      <w:szCs w:val="24"/>
      <w:lang w:val="en-US" w:eastAsia="zh-CN"/>
    </w:rPr>
  </w:style>
  <w:style w:type="character" w:customStyle="1" w:styleId="391">
    <w:name w:val="Footnote Text Char1"/>
    <w:semiHidden/>
    <w:qFormat/>
    <w:uiPriority w:val="0"/>
    <w:rPr>
      <w:rFonts w:eastAsia="Times New Roman"/>
      <w:lang w:val="en-GB" w:eastAsia="en-US"/>
    </w:rPr>
  </w:style>
  <w:style w:type="character" w:customStyle="1" w:styleId="392">
    <w:name w:val="Footnote Text Char2"/>
    <w:semiHidden/>
    <w:qFormat/>
    <w:uiPriority w:val="0"/>
    <w:rPr>
      <w:lang w:val="en-GB"/>
    </w:rPr>
  </w:style>
  <w:style w:type="character" w:customStyle="1" w:styleId="393">
    <w:name w:val="Footer Char1"/>
    <w:semiHidden/>
    <w:qFormat/>
    <w:uiPriority w:val="0"/>
    <w:rPr>
      <w:rFonts w:eastAsia="Times New Roman"/>
      <w:lang w:val="en-GB" w:eastAsia="en-US"/>
    </w:rPr>
  </w:style>
  <w:style w:type="paragraph" w:customStyle="1" w:styleId="394">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395">
    <w:name w:val="Figure_No"/>
    <w:basedOn w:val="1"/>
    <w:next w:val="1"/>
    <w:qFormat/>
    <w:uiPriority w:val="99"/>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396">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color w:val="auto"/>
      <w:sz w:val="22"/>
      <w:lang w:eastAsia="en-US"/>
    </w:rPr>
  </w:style>
  <w:style w:type="paragraph" w:customStyle="1" w:styleId="397">
    <w:name w:val="Table_legend"/>
    <w:basedOn w:val="1"/>
    <w:qFormat/>
    <w:uiPriority w:val="99"/>
    <w:pPr>
      <w:tabs>
        <w:tab w:val="left" w:pos="1134"/>
        <w:tab w:val="left" w:pos="1871"/>
        <w:tab w:val="left" w:pos="2268"/>
      </w:tabs>
      <w:spacing w:before="120" w:after="0"/>
      <w:textAlignment w:val="auto"/>
    </w:pPr>
    <w:rPr>
      <w:color w:val="auto"/>
      <w:lang w:eastAsia="en-US"/>
    </w:rPr>
  </w:style>
  <w:style w:type="paragraph" w:customStyle="1" w:styleId="398">
    <w:name w:val="Table_No"/>
    <w:basedOn w:val="1"/>
    <w:next w:val="1"/>
    <w:qFormat/>
    <w:uiPriority w:val="99"/>
    <w:pPr>
      <w:keepNext/>
      <w:tabs>
        <w:tab w:val="left" w:pos="1134"/>
        <w:tab w:val="left" w:pos="1871"/>
        <w:tab w:val="left" w:pos="2268"/>
      </w:tabs>
      <w:spacing w:before="560" w:after="120"/>
      <w:jc w:val="center"/>
      <w:textAlignment w:val="auto"/>
    </w:pPr>
    <w:rPr>
      <w:caps/>
      <w:color w:val="auto"/>
      <w:lang w:eastAsia="en-US"/>
    </w:rPr>
  </w:style>
  <w:style w:type="paragraph" w:customStyle="1" w:styleId="399">
    <w:name w:val="Table_title"/>
    <w:basedOn w:val="1"/>
    <w:next w:val="396"/>
    <w:qFormat/>
    <w:uiPriority w:val="99"/>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400">
    <w:name w:val="Rientra1"/>
    <w:basedOn w:val="1"/>
    <w:qFormat/>
    <w:uiPriority w:val="99"/>
    <w:pPr>
      <w:numPr>
        <w:ilvl w:val="0"/>
        <w:numId w:val="6"/>
      </w:numPr>
      <w:tabs>
        <w:tab w:val="left" w:pos="0"/>
      </w:tabs>
      <w:suppressAutoHyphens/>
      <w:overflowPunct/>
      <w:autoSpaceDE/>
      <w:adjustRightInd/>
      <w:spacing w:before="60" w:after="60"/>
      <w:jc w:val="both"/>
      <w:textAlignment w:val="auto"/>
    </w:pPr>
    <w:rPr>
      <w:rFonts w:eastAsia="宋体"/>
      <w:color w:val="auto"/>
      <w:lang w:eastAsia="en-US"/>
    </w:rPr>
  </w:style>
  <w:style w:type="paragraph" w:customStyle="1" w:styleId="401">
    <w:name w:val="Table_fin"/>
    <w:basedOn w:val="1"/>
    <w:next w:val="1"/>
    <w:qFormat/>
    <w:uiPriority w:val="99"/>
    <w:pPr>
      <w:suppressAutoHyphens/>
      <w:overflowPunct/>
      <w:autoSpaceDE/>
      <w:adjustRightInd/>
      <w:spacing w:after="0"/>
      <w:jc w:val="both"/>
      <w:textAlignment w:val="auto"/>
    </w:pPr>
    <w:rPr>
      <w:rFonts w:eastAsia="Batang"/>
      <w:color w:val="auto"/>
      <w:lang w:eastAsia="en-US"/>
    </w:rPr>
  </w:style>
  <w:style w:type="paragraph" w:customStyle="1" w:styleId="402">
    <w:name w:val="enumlev1"/>
    <w:basedOn w:val="1"/>
    <w:qFormat/>
    <w:uiPriority w:val="99"/>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403">
    <w:name w:val="enumlev3"/>
    <w:basedOn w:val="187"/>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rFonts w:eastAsia="Times New Roman"/>
      <w:sz w:val="24"/>
      <w:lang w:val="en-GB"/>
    </w:rPr>
  </w:style>
  <w:style w:type="paragraph" w:customStyle="1" w:styleId="404">
    <w:name w:val="TOC 92"/>
    <w:basedOn w:val="40"/>
    <w:qFormat/>
    <w:uiPriority w:val="99"/>
    <w:pPr>
      <w:ind w:left="1418" w:hanging="1418"/>
      <w:textAlignment w:val="auto"/>
    </w:pPr>
    <w:rPr>
      <w:rFonts w:eastAsia="MS Mincho"/>
    </w:rPr>
  </w:style>
  <w:style w:type="paragraph" w:customStyle="1" w:styleId="405">
    <w:name w:val="Caption2"/>
    <w:basedOn w:val="1"/>
    <w:next w:val="1"/>
    <w:qFormat/>
    <w:uiPriority w:val="99"/>
    <w:pPr>
      <w:spacing w:before="120" w:after="120"/>
      <w:textAlignment w:val="auto"/>
    </w:pPr>
    <w:rPr>
      <w:rFonts w:eastAsia="MS Mincho"/>
      <w:b/>
      <w:color w:val="auto"/>
    </w:rPr>
  </w:style>
  <w:style w:type="paragraph" w:customStyle="1" w:styleId="406">
    <w:name w:val="Table of Figures2"/>
    <w:basedOn w:val="1"/>
    <w:next w:val="1"/>
    <w:qFormat/>
    <w:uiPriority w:val="99"/>
    <w:pPr>
      <w:ind w:left="400" w:hanging="400"/>
      <w:jc w:val="center"/>
      <w:textAlignment w:val="auto"/>
    </w:pPr>
    <w:rPr>
      <w:rFonts w:eastAsia="MS Mincho"/>
      <w:b/>
      <w:color w:val="auto"/>
    </w:rPr>
  </w:style>
  <w:style w:type="paragraph" w:customStyle="1" w:styleId="407">
    <w:name w:val="TOC 93"/>
    <w:basedOn w:val="40"/>
    <w:qFormat/>
    <w:uiPriority w:val="99"/>
    <w:pPr>
      <w:ind w:left="1418" w:hanging="1418"/>
      <w:textAlignment w:val="auto"/>
    </w:pPr>
    <w:rPr>
      <w:rFonts w:eastAsia="MS Mincho"/>
    </w:rPr>
  </w:style>
  <w:style w:type="paragraph" w:customStyle="1" w:styleId="408">
    <w:name w:val="Caption3"/>
    <w:basedOn w:val="1"/>
    <w:next w:val="1"/>
    <w:qFormat/>
    <w:uiPriority w:val="99"/>
    <w:pPr>
      <w:spacing w:before="120" w:after="120"/>
      <w:textAlignment w:val="auto"/>
    </w:pPr>
    <w:rPr>
      <w:rFonts w:eastAsia="MS Mincho"/>
      <w:b/>
      <w:color w:val="auto"/>
    </w:rPr>
  </w:style>
  <w:style w:type="paragraph" w:customStyle="1" w:styleId="409">
    <w:name w:val="Table of Figures3"/>
    <w:basedOn w:val="1"/>
    <w:next w:val="1"/>
    <w:qFormat/>
    <w:uiPriority w:val="99"/>
    <w:pPr>
      <w:ind w:left="400" w:hanging="400"/>
      <w:jc w:val="center"/>
      <w:textAlignment w:val="auto"/>
    </w:pPr>
    <w:rPr>
      <w:rFonts w:eastAsia="MS Mincho"/>
      <w:b/>
      <w:color w:val="auto"/>
    </w:rPr>
  </w:style>
  <w:style w:type="paragraph" w:customStyle="1" w:styleId="410">
    <w:name w:val="Tdoc_Header_2"/>
    <w:basedOn w:val="1"/>
    <w:qFormat/>
    <w:uiPriority w:val="9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color w:val="auto"/>
      <w:sz w:val="18"/>
      <w:lang w:eastAsia="en-US"/>
    </w:rPr>
  </w:style>
  <w:style w:type="character" w:customStyle="1" w:styleId="411">
    <w:name w:val="href"/>
    <w:qFormat/>
    <w:uiPriority w:val="0"/>
  </w:style>
  <w:style w:type="character" w:customStyle="1" w:styleId="412">
    <w:name w:val="st"/>
    <w:qFormat/>
    <w:uiPriority w:val="0"/>
  </w:style>
  <w:style w:type="character" w:customStyle="1" w:styleId="413">
    <w:name w:val="st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7C1783-62D5-4013-8AC7-89FE31628D7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Pages>
  <Words>140077</Words>
  <Characters>798445</Characters>
  <Lines>6653</Lines>
  <Paragraphs>1873</Paragraphs>
  <TotalTime>0</TotalTime>
  <ScaleCrop>false</ScaleCrop>
  <LinksUpToDate>false</LinksUpToDate>
  <CharactersWithSpaces>936649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2022-03-24T22:40:00Z</dcterms:created>
  <dc:creator>MCC Support</dc:creator>
  <cp:keywords>&lt;keyword[, keyword, ]&gt;</cp:keywords>
  <cp:lastModifiedBy>ZTE,Fei Xue</cp:lastModifiedBy>
  <cp:lastPrinted>2019-02-25T14:05:00Z</cp:lastPrinted>
  <dcterms:modified xsi:type="dcterms:W3CDTF">2022-09-30T14:46:08Z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KSOProductBuildVer">
    <vt:lpwstr>2052-11.8.2.8875</vt:lpwstr>
  </property>
</Properties>
</file>